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4" w:rsidRDefault="00216F64" w:rsidP="00216F64">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216F64" w:rsidRDefault="00216F64" w:rsidP="00216F64">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3 квартал 2018 года </w:t>
      </w:r>
    </w:p>
    <w:p w:rsidR="00CA6F37" w:rsidRDefault="00CA6F37" w:rsidP="00216F64">
      <w:pPr>
        <w:jc w:val="center"/>
        <w:rPr>
          <w:rFonts w:ascii="Times New Roman" w:hAnsi="Times New Roman" w:cs="Times New Roman"/>
          <w:b/>
          <w:iCs/>
          <w:sz w:val="28"/>
          <w:szCs w:val="28"/>
        </w:rPr>
      </w:pPr>
    </w:p>
    <w:p w:rsidR="005E1C0E" w:rsidRPr="00CA6F37" w:rsidRDefault="00514F82" w:rsidP="005E1C0E">
      <w:pPr>
        <w:spacing w:after="0" w:line="240" w:lineRule="auto"/>
        <w:ind w:firstLine="709"/>
        <w:jc w:val="both"/>
        <w:rPr>
          <w:rFonts w:ascii="Times New Roman" w:hAnsi="Times New Roman" w:cs="Times New Roman"/>
          <w:sz w:val="28"/>
          <w:szCs w:val="28"/>
        </w:rPr>
      </w:pPr>
      <w:r w:rsidRPr="00CA6F37">
        <w:rPr>
          <w:rFonts w:ascii="Times New Roman" w:hAnsi="Times New Roman" w:cs="Times New Roman"/>
          <w:iCs/>
          <w:sz w:val="28"/>
          <w:szCs w:val="28"/>
        </w:rPr>
        <w:t>По состоянию на конец 3 квартала 2018 года Управлением рассмотрены</w:t>
      </w:r>
      <w:r w:rsidR="000F1F8C" w:rsidRPr="00CA6F37">
        <w:rPr>
          <w:rFonts w:ascii="Times New Roman" w:hAnsi="Times New Roman" w:cs="Times New Roman"/>
          <w:iCs/>
          <w:sz w:val="28"/>
          <w:szCs w:val="28"/>
        </w:rPr>
        <w:t xml:space="preserve"> 11 жалоб</w:t>
      </w:r>
      <w:r w:rsidRPr="00CA6F37">
        <w:rPr>
          <w:rFonts w:ascii="Times New Roman" w:hAnsi="Times New Roman" w:cs="Times New Roman"/>
          <w:iCs/>
          <w:sz w:val="28"/>
          <w:szCs w:val="28"/>
        </w:rPr>
        <w:t xml:space="preserve"> по признакам нарушений антимонопольного законодательства</w:t>
      </w:r>
      <w:proofErr w:type="gramStart"/>
      <w:r w:rsidR="006F0528">
        <w:rPr>
          <w:rFonts w:ascii="Times New Roman" w:hAnsi="Times New Roman" w:cs="Times New Roman"/>
          <w:iCs/>
          <w:sz w:val="28"/>
          <w:szCs w:val="28"/>
        </w:rPr>
        <w:t>.</w:t>
      </w:r>
      <w:proofErr w:type="gramEnd"/>
      <w:r w:rsidR="006F0528">
        <w:rPr>
          <w:rFonts w:ascii="Times New Roman" w:hAnsi="Times New Roman" w:cs="Times New Roman"/>
          <w:iCs/>
          <w:sz w:val="28"/>
          <w:szCs w:val="28"/>
        </w:rPr>
        <w:t xml:space="preserve"> Дела не возбуждались, о</w:t>
      </w:r>
      <w:r w:rsidR="000F1F8C" w:rsidRPr="00CA6F37">
        <w:rPr>
          <w:rFonts w:ascii="Times New Roman" w:hAnsi="Times New Roman" w:cs="Times New Roman"/>
          <w:iCs/>
          <w:sz w:val="28"/>
          <w:szCs w:val="28"/>
        </w:rPr>
        <w:t>днако за указанный период проведены мероприятия по привлечению виновных лиц к административной ответственности.</w:t>
      </w:r>
      <w:r w:rsidR="005E1C0E" w:rsidRPr="00CA6F37">
        <w:rPr>
          <w:rFonts w:ascii="Times New Roman" w:hAnsi="Times New Roman" w:cs="Times New Roman"/>
          <w:sz w:val="28"/>
          <w:szCs w:val="28"/>
        </w:rPr>
        <w:t xml:space="preserve"> </w:t>
      </w:r>
    </w:p>
    <w:p w:rsidR="00BE5AEB" w:rsidRDefault="00BE5AEB" w:rsidP="005E1C0E">
      <w:pPr>
        <w:spacing w:after="0" w:line="240" w:lineRule="auto"/>
        <w:ind w:firstLine="709"/>
        <w:jc w:val="both"/>
        <w:rPr>
          <w:rFonts w:ascii="Times New Roman" w:hAnsi="Times New Roman" w:cs="Times New Roman"/>
          <w:b/>
          <w:sz w:val="28"/>
          <w:szCs w:val="28"/>
        </w:rPr>
      </w:pPr>
    </w:p>
    <w:p w:rsidR="00145662" w:rsidRPr="00BE5AEB" w:rsidRDefault="00145662" w:rsidP="005E1C0E">
      <w:pPr>
        <w:spacing w:after="0" w:line="240" w:lineRule="auto"/>
        <w:ind w:firstLine="709"/>
        <w:jc w:val="both"/>
        <w:rPr>
          <w:rFonts w:ascii="Times New Roman" w:hAnsi="Times New Roman" w:cs="Times New Roman"/>
          <w:sz w:val="28"/>
          <w:szCs w:val="28"/>
        </w:rPr>
      </w:pPr>
      <w:r w:rsidRPr="00BE5AEB">
        <w:rPr>
          <w:rFonts w:ascii="Times New Roman" w:hAnsi="Times New Roman" w:cs="Times New Roman"/>
          <w:sz w:val="28"/>
          <w:szCs w:val="28"/>
        </w:rPr>
        <w:t>П</w:t>
      </w:r>
      <w:r w:rsidR="00BE5AEB" w:rsidRPr="00BE5AEB">
        <w:rPr>
          <w:rFonts w:ascii="Times New Roman" w:hAnsi="Times New Roman" w:cs="Times New Roman"/>
          <w:sz w:val="28"/>
          <w:szCs w:val="28"/>
        </w:rPr>
        <w:t>Р</w:t>
      </w:r>
      <w:r w:rsidRPr="00BE5AEB">
        <w:rPr>
          <w:rFonts w:ascii="Times New Roman" w:hAnsi="Times New Roman" w:cs="Times New Roman"/>
          <w:sz w:val="28"/>
          <w:szCs w:val="28"/>
        </w:rPr>
        <w:t>ИМЕР</w:t>
      </w:r>
    </w:p>
    <w:p w:rsidR="00145662" w:rsidRPr="00BE5AEB" w:rsidRDefault="00145662" w:rsidP="00145662">
      <w:pPr>
        <w:autoSpaceDE w:val="0"/>
        <w:ind w:firstLine="540"/>
        <w:jc w:val="both"/>
        <w:rPr>
          <w:rFonts w:ascii="Times New Roman" w:hAnsi="Times New Roman" w:cs="Times New Roman"/>
        </w:rPr>
      </w:pPr>
      <w:r w:rsidRPr="00BE5AEB">
        <w:rPr>
          <w:rFonts w:ascii="Times New Roman" w:hAnsi="Times New Roman" w:cs="Times New Roman"/>
          <w:sz w:val="26"/>
          <w:szCs w:val="26"/>
        </w:rPr>
        <w:tab/>
        <w:t xml:space="preserve">Согласно </w:t>
      </w:r>
      <w:proofErr w:type="gramStart"/>
      <w:r w:rsidRPr="00BE5AEB">
        <w:rPr>
          <w:rFonts w:ascii="Times New Roman" w:hAnsi="Times New Roman" w:cs="Times New Roman"/>
          <w:sz w:val="26"/>
          <w:szCs w:val="26"/>
        </w:rPr>
        <w:t>ч</w:t>
      </w:r>
      <w:proofErr w:type="gramEnd"/>
      <w:r w:rsidRPr="00BE5AEB">
        <w:rPr>
          <w:rFonts w:ascii="Times New Roman" w:hAnsi="Times New Roman" w:cs="Times New Roman"/>
          <w:sz w:val="26"/>
          <w:szCs w:val="26"/>
        </w:rPr>
        <w:t xml:space="preserve">. 10 ст. 7.32.4 - нарушение установленных законодательством Российской Федерации процедуры и </w:t>
      </w:r>
      <w:r w:rsidR="006F0528">
        <w:rPr>
          <w:rFonts w:ascii="Times New Roman" w:hAnsi="Times New Roman" w:cs="Times New Roman"/>
          <w:sz w:val="26"/>
          <w:szCs w:val="26"/>
        </w:rPr>
        <w:t>порядка организации и проведению</w:t>
      </w:r>
      <w:r w:rsidRPr="00BE5AEB">
        <w:rPr>
          <w:rFonts w:ascii="Times New Roman" w:hAnsi="Times New Roman" w:cs="Times New Roman"/>
          <w:sz w:val="26"/>
          <w:szCs w:val="26"/>
        </w:rPr>
        <w:t xml:space="preserve">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r:id="rId7" w:history="1">
        <w:r w:rsidRPr="00BE5AEB">
          <w:rPr>
            <w:rFonts w:ascii="Times New Roman" w:hAnsi="Times New Roman" w:cs="Times New Roman"/>
            <w:color w:val="0000FF"/>
            <w:sz w:val="26"/>
            <w:szCs w:val="26"/>
          </w:rPr>
          <w:t>частями 1</w:t>
        </w:r>
      </w:hyperlink>
      <w:r w:rsidRPr="00BE5AEB">
        <w:rPr>
          <w:rFonts w:ascii="Times New Roman" w:hAnsi="Times New Roman" w:cs="Times New Roman"/>
          <w:sz w:val="26"/>
          <w:szCs w:val="26"/>
        </w:rPr>
        <w:t xml:space="preserve"> - </w:t>
      </w:r>
      <w:hyperlink r:id="rId8" w:history="1">
        <w:r w:rsidRPr="00BE5AEB">
          <w:rPr>
            <w:rFonts w:ascii="Times New Roman" w:hAnsi="Times New Roman" w:cs="Times New Roman"/>
            <w:color w:val="0000FF"/>
            <w:sz w:val="26"/>
            <w:szCs w:val="26"/>
          </w:rPr>
          <w:t>9</w:t>
        </w:r>
      </w:hyperlink>
      <w:r w:rsidRPr="00BE5AEB">
        <w:rPr>
          <w:rFonts w:ascii="Times New Roman" w:hAnsi="Times New Roman" w:cs="Times New Roman"/>
          <w:sz w:val="26"/>
          <w:szCs w:val="26"/>
        </w:rPr>
        <w:t xml:space="preserve"> настоящей статьи и </w:t>
      </w:r>
      <w:hyperlink r:id="rId9" w:history="1">
        <w:r w:rsidRPr="00BE5AEB">
          <w:rPr>
            <w:rFonts w:ascii="Times New Roman" w:hAnsi="Times New Roman" w:cs="Times New Roman"/>
            <w:color w:val="0000FF"/>
            <w:sz w:val="26"/>
            <w:szCs w:val="26"/>
          </w:rPr>
          <w:t>статьями 7.29</w:t>
        </w:r>
      </w:hyperlink>
      <w:r w:rsidRPr="00BE5AEB">
        <w:rPr>
          <w:rFonts w:ascii="Times New Roman" w:hAnsi="Times New Roman" w:cs="Times New Roman"/>
          <w:sz w:val="26"/>
          <w:szCs w:val="26"/>
        </w:rPr>
        <w:t xml:space="preserve"> - </w:t>
      </w:r>
      <w:hyperlink r:id="rId10" w:history="1">
        <w:r w:rsidRPr="00BE5AEB">
          <w:rPr>
            <w:rFonts w:ascii="Times New Roman" w:hAnsi="Times New Roman" w:cs="Times New Roman"/>
            <w:color w:val="0000FF"/>
            <w:sz w:val="26"/>
            <w:szCs w:val="26"/>
          </w:rPr>
          <w:t>7.32</w:t>
        </w:r>
      </w:hyperlink>
      <w:r w:rsidRPr="00BE5AEB">
        <w:rPr>
          <w:rFonts w:ascii="Times New Roman" w:hAnsi="Times New Roman" w:cs="Times New Roman"/>
          <w:sz w:val="26"/>
          <w:szCs w:val="26"/>
        </w:rPr>
        <w:t xml:space="preserve"> и </w:t>
      </w:r>
      <w:hyperlink r:id="rId11" w:history="1">
        <w:r w:rsidRPr="00BE5AEB">
          <w:rPr>
            <w:rFonts w:ascii="Times New Roman" w:hAnsi="Times New Roman" w:cs="Times New Roman"/>
            <w:color w:val="0000FF"/>
            <w:sz w:val="26"/>
            <w:szCs w:val="26"/>
          </w:rPr>
          <w:t>7.32.3</w:t>
        </w:r>
      </w:hyperlink>
      <w:r w:rsidRPr="00BE5AEB">
        <w:rPr>
          <w:rFonts w:ascii="Times New Roman" w:hAnsi="Times New Roman" w:cs="Times New Roman"/>
          <w:sz w:val="26"/>
          <w:szCs w:val="26"/>
        </w:rPr>
        <w:t xml:space="preserve"> </w:t>
      </w:r>
      <w:proofErr w:type="spellStart"/>
      <w:r w:rsidRPr="00BE5AEB">
        <w:rPr>
          <w:rFonts w:ascii="Times New Roman" w:hAnsi="Times New Roman" w:cs="Times New Roman"/>
          <w:sz w:val="26"/>
          <w:szCs w:val="26"/>
        </w:rPr>
        <w:t>КоАП</w:t>
      </w:r>
      <w:proofErr w:type="spellEnd"/>
      <w:r w:rsidRPr="00BE5AEB">
        <w:rPr>
          <w:rFonts w:ascii="Times New Roman" w:hAnsi="Times New Roman" w:cs="Times New Roman"/>
          <w:sz w:val="26"/>
          <w:szCs w:val="26"/>
        </w:rPr>
        <w:t xml:space="preserve"> РФ, влечет наложение административного штрафа.</w:t>
      </w:r>
    </w:p>
    <w:p w:rsidR="00145662" w:rsidRPr="00BE5AEB" w:rsidRDefault="00145662" w:rsidP="00145662">
      <w:pPr>
        <w:autoSpaceDE w:val="0"/>
        <w:ind w:firstLine="540"/>
        <w:jc w:val="both"/>
        <w:rPr>
          <w:rFonts w:ascii="Times New Roman" w:hAnsi="Times New Roman" w:cs="Times New Roman"/>
        </w:rPr>
      </w:pPr>
      <w:r w:rsidRPr="00BE5AEB">
        <w:rPr>
          <w:rFonts w:ascii="Times New Roman" w:hAnsi="Times New Roman" w:cs="Times New Roman"/>
          <w:sz w:val="26"/>
          <w:szCs w:val="26"/>
        </w:rPr>
        <w:t xml:space="preserve"> Администрация «</w:t>
      </w:r>
      <w:proofErr w:type="spellStart"/>
      <w:r w:rsidRPr="00BE5AEB">
        <w:rPr>
          <w:rFonts w:ascii="Times New Roman" w:hAnsi="Times New Roman" w:cs="Times New Roman"/>
          <w:sz w:val="26"/>
          <w:szCs w:val="26"/>
        </w:rPr>
        <w:t>Облученское</w:t>
      </w:r>
      <w:proofErr w:type="spellEnd"/>
      <w:r w:rsidRPr="00BE5AEB">
        <w:rPr>
          <w:rFonts w:ascii="Times New Roman" w:hAnsi="Times New Roman" w:cs="Times New Roman"/>
          <w:sz w:val="26"/>
          <w:szCs w:val="26"/>
        </w:rPr>
        <w:t xml:space="preserve"> городское поселение» </w:t>
      </w:r>
      <w:proofErr w:type="spellStart"/>
      <w:r w:rsidRPr="00BE5AEB">
        <w:rPr>
          <w:rFonts w:ascii="Times New Roman" w:hAnsi="Times New Roman" w:cs="Times New Roman"/>
          <w:sz w:val="26"/>
          <w:szCs w:val="26"/>
        </w:rPr>
        <w:t>Облученского</w:t>
      </w:r>
      <w:proofErr w:type="spellEnd"/>
      <w:r w:rsidRPr="00BE5AEB">
        <w:rPr>
          <w:rFonts w:ascii="Times New Roman" w:hAnsi="Times New Roman" w:cs="Times New Roman"/>
          <w:sz w:val="26"/>
          <w:szCs w:val="26"/>
        </w:rPr>
        <w:t xml:space="preserve"> муниципального района Еврейской автономной области за нарушение процедуры при проведении открытого конкурса по отбору управляющей организации </w:t>
      </w:r>
      <w:proofErr w:type="gramStart"/>
      <w:r w:rsidRPr="00BE5AEB">
        <w:rPr>
          <w:rFonts w:ascii="Times New Roman" w:hAnsi="Times New Roman" w:cs="Times New Roman"/>
          <w:sz w:val="26"/>
          <w:szCs w:val="26"/>
        </w:rPr>
        <w:t>для</w:t>
      </w:r>
      <w:proofErr w:type="gramEnd"/>
      <w:r w:rsidRPr="00BE5AEB">
        <w:rPr>
          <w:rFonts w:ascii="Times New Roman" w:hAnsi="Times New Roman" w:cs="Times New Roman"/>
          <w:sz w:val="26"/>
          <w:szCs w:val="26"/>
        </w:rPr>
        <w:t xml:space="preserve"> управления многоквартирными домами (неблагоустроенный фонд), расположенными в </w:t>
      </w:r>
      <w:proofErr w:type="gramStart"/>
      <w:r w:rsidRPr="00BE5AEB">
        <w:rPr>
          <w:rFonts w:ascii="Times New Roman" w:hAnsi="Times New Roman" w:cs="Times New Roman"/>
          <w:sz w:val="26"/>
          <w:szCs w:val="26"/>
        </w:rPr>
        <w:t>г</w:t>
      </w:r>
      <w:proofErr w:type="gramEnd"/>
      <w:r w:rsidRPr="00BE5AEB">
        <w:rPr>
          <w:rFonts w:ascii="Times New Roman" w:hAnsi="Times New Roman" w:cs="Times New Roman"/>
          <w:sz w:val="26"/>
          <w:szCs w:val="26"/>
        </w:rPr>
        <w:t>. Облучье, которое выразилось:</w:t>
      </w:r>
    </w:p>
    <w:p w:rsidR="00145662" w:rsidRPr="00BE5AEB" w:rsidRDefault="00145662" w:rsidP="00145662">
      <w:pPr>
        <w:autoSpaceDE w:val="0"/>
        <w:ind w:firstLine="540"/>
        <w:jc w:val="both"/>
        <w:rPr>
          <w:rFonts w:ascii="Times New Roman" w:hAnsi="Times New Roman" w:cs="Times New Roman"/>
        </w:rPr>
      </w:pPr>
      <w:r w:rsidRPr="00BE5AEB">
        <w:rPr>
          <w:rFonts w:ascii="Times New Roman" w:hAnsi="Times New Roman" w:cs="Times New Roman"/>
          <w:sz w:val="26"/>
          <w:szCs w:val="26"/>
        </w:rPr>
        <w:t xml:space="preserve">в нарушении </w:t>
      </w:r>
      <w:r w:rsidRPr="00BE5AEB">
        <w:rPr>
          <w:rFonts w:ascii="Times New Roman" w:hAnsi="Times New Roman" w:cs="Times New Roman"/>
          <w:color w:val="000000"/>
          <w:sz w:val="26"/>
          <w:szCs w:val="26"/>
        </w:rPr>
        <w:t>п. 6 Правил: Администрация объединила в один Лот (Лот № 1) управление многоквартирных домов находящихся на разных улицах,  при  этом данные многоквартирные дома находятся</w:t>
      </w:r>
      <w:r w:rsidRPr="00BE5AEB">
        <w:rPr>
          <w:rFonts w:ascii="Times New Roman" w:hAnsi="Times New Roman" w:cs="Times New Roman"/>
          <w:sz w:val="26"/>
          <w:szCs w:val="26"/>
        </w:rPr>
        <w:t xml:space="preserve"> на значительном расстоянии друг от друга, в разных частях города Облучье, дома на разных улицах не имеют пересечения между собой, не имеют земель общего пользования. </w:t>
      </w:r>
    </w:p>
    <w:p w:rsidR="00145662" w:rsidRPr="00BE5AEB" w:rsidRDefault="00145662" w:rsidP="00145662">
      <w:pPr>
        <w:autoSpaceDE w:val="0"/>
        <w:ind w:firstLine="540"/>
        <w:jc w:val="both"/>
        <w:rPr>
          <w:rFonts w:ascii="Times New Roman" w:hAnsi="Times New Roman" w:cs="Times New Roman"/>
        </w:rPr>
      </w:pPr>
      <w:r w:rsidRPr="00BE5AEB">
        <w:rPr>
          <w:rFonts w:ascii="Times New Roman" w:hAnsi="Times New Roman" w:cs="Times New Roman"/>
          <w:sz w:val="26"/>
          <w:szCs w:val="26"/>
        </w:rPr>
        <w:t>Данное объединение в один Лот такого количества домов приводит к укрупнению лота путем включения в него домов, расположенных не на граничащих земельных участках, между которыми не располагаются земли общего пользования.</w:t>
      </w:r>
    </w:p>
    <w:p w:rsidR="00145662" w:rsidRPr="00BE5AEB" w:rsidRDefault="00145662" w:rsidP="00145662">
      <w:pPr>
        <w:autoSpaceDE w:val="0"/>
        <w:ind w:firstLine="540"/>
        <w:jc w:val="both"/>
        <w:rPr>
          <w:rFonts w:ascii="Times New Roman" w:hAnsi="Times New Roman" w:cs="Times New Roman"/>
        </w:rPr>
      </w:pPr>
      <w:r w:rsidRPr="00BE5AEB">
        <w:rPr>
          <w:rFonts w:ascii="Times New Roman" w:hAnsi="Times New Roman" w:cs="Times New Roman"/>
          <w:sz w:val="26"/>
          <w:szCs w:val="26"/>
        </w:rPr>
        <w:t xml:space="preserve">Администрация привлечена к административной ответственности по </w:t>
      </w:r>
      <w:proofErr w:type="gramStart"/>
      <w:r w:rsidRPr="00BE5AEB">
        <w:rPr>
          <w:rFonts w:ascii="Times New Roman" w:hAnsi="Times New Roman" w:cs="Times New Roman"/>
          <w:sz w:val="26"/>
          <w:szCs w:val="26"/>
        </w:rPr>
        <w:t>ч</w:t>
      </w:r>
      <w:proofErr w:type="gramEnd"/>
      <w:r w:rsidRPr="00BE5AEB">
        <w:rPr>
          <w:rFonts w:ascii="Times New Roman" w:hAnsi="Times New Roman" w:cs="Times New Roman"/>
          <w:sz w:val="26"/>
          <w:szCs w:val="26"/>
        </w:rPr>
        <w:t xml:space="preserve">. 10 ст. 7.32.4 </w:t>
      </w:r>
      <w:proofErr w:type="spellStart"/>
      <w:r w:rsidRPr="00BE5AEB">
        <w:rPr>
          <w:rFonts w:ascii="Times New Roman" w:hAnsi="Times New Roman" w:cs="Times New Roman"/>
          <w:sz w:val="26"/>
          <w:szCs w:val="26"/>
        </w:rPr>
        <w:t>КоАП</w:t>
      </w:r>
      <w:proofErr w:type="spellEnd"/>
      <w:r w:rsidRPr="00BE5AEB">
        <w:rPr>
          <w:rFonts w:ascii="Times New Roman" w:hAnsi="Times New Roman" w:cs="Times New Roman"/>
          <w:sz w:val="26"/>
          <w:szCs w:val="26"/>
        </w:rPr>
        <w:t xml:space="preserve"> РФ и ей назначено административное наказание в виде административного штрафа в размере 20 000 (двадцать тысяч) рублей.</w:t>
      </w:r>
    </w:p>
    <w:p w:rsidR="00145662" w:rsidRDefault="00BE5AEB" w:rsidP="00145662">
      <w:pPr>
        <w:tabs>
          <w:tab w:val="left" w:pos="0"/>
          <w:tab w:val="left" w:pos="567"/>
        </w:tabs>
        <w:ind w:firstLine="567"/>
        <w:jc w:val="both"/>
      </w:pPr>
      <w:r w:rsidRPr="00BE5AEB">
        <w:rPr>
          <w:rFonts w:ascii="Times New Roman" w:hAnsi="Times New Roman" w:cs="Times New Roman"/>
          <w:sz w:val="26"/>
          <w:szCs w:val="26"/>
        </w:rPr>
        <w:t>За те же действия, г</w:t>
      </w:r>
      <w:r w:rsidR="00145662" w:rsidRPr="00BE5AEB">
        <w:rPr>
          <w:rFonts w:ascii="Times New Roman" w:hAnsi="Times New Roman" w:cs="Times New Roman"/>
          <w:sz w:val="26"/>
          <w:szCs w:val="26"/>
        </w:rPr>
        <w:t xml:space="preserve">лава Администрации </w:t>
      </w:r>
      <w:proofErr w:type="gramStart"/>
      <w:r w:rsidR="00145662" w:rsidRPr="00BE5AEB">
        <w:rPr>
          <w:rFonts w:ascii="Times New Roman" w:hAnsi="Times New Roman" w:cs="Times New Roman"/>
          <w:sz w:val="26"/>
          <w:szCs w:val="26"/>
        </w:rPr>
        <w:t>привлечен</w:t>
      </w:r>
      <w:proofErr w:type="gramEnd"/>
      <w:r w:rsidR="00145662" w:rsidRPr="00BE5AEB">
        <w:rPr>
          <w:rFonts w:ascii="Times New Roman" w:hAnsi="Times New Roman" w:cs="Times New Roman"/>
          <w:sz w:val="26"/>
          <w:szCs w:val="26"/>
        </w:rPr>
        <w:t xml:space="preserve"> к административной ответственности по ч. 10 ст. 7.32.4 </w:t>
      </w:r>
      <w:proofErr w:type="spellStart"/>
      <w:r w:rsidR="00145662" w:rsidRPr="00BE5AEB">
        <w:rPr>
          <w:rFonts w:ascii="Times New Roman" w:hAnsi="Times New Roman" w:cs="Times New Roman"/>
          <w:sz w:val="26"/>
          <w:szCs w:val="26"/>
        </w:rPr>
        <w:t>КоАП</w:t>
      </w:r>
      <w:proofErr w:type="spellEnd"/>
      <w:r w:rsidR="00145662" w:rsidRPr="00BE5AEB">
        <w:rPr>
          <w:rFonts w:ascii="Times New Roman" w:hAnsi="Times New Roman" w:cs="Times New Roman"/>
          <w:sz w:val="26"/>
          <w:szCs w:val="26"/>
        </w:rPr>
        <w:t xml:space="preserve"> РФ и ему назначено административное наказание в виде административного штрафа в размере 3 000 (три тысячи) рублей</w:t>
      </w:r>
      <w:r w:rsidR="00145662">
        <w:rPr>
          <w:sz w:val="26"/>
          <w:szCs w:val="26"/>
        </w:rPr>
        <w:t>.</w:t>
      </w:r>
    </w:p>
    <w:p w:rsidR="00145662" w:rsidRPr="003B7F84" w:rsidRDefault="00BE5AEB" w:rsidP="00145662">
      <w:pPr>
        <w:tabs>
          <w:tab w:val="left" w:pos="0"/>
          <w:tab w:val="left" w:pos="567"/>
        </w:tabs>
        <w:ind w:firstLine="567"/>
        <w:jc w:val="both"/>
        <w:rPr>
          <w:rFonts w:ascii="Times New Roman" w:hAnsi="Times New Roman" w:cs="Times New Roman"/>
          <w:sz w:val="26"/>
          <w:szCs w:val="26"/>
        </w:rPr>
      </w:pPr>
      <w:r w:rsidRPr="003B7F84">
        <w:rPr>
          <w:rFonts w:ascii="Times New Roman" w:hAnsi="Times New Roman" w:cs="Times New Roman"/>
          <w:sz w:val="26"/>
          <w:szCs w:val="26"/>
        </w:rPr>
        <w:t>ПРИМЕР</w:t>
      </w:r>
    </w:p>
    <w:p w:rsidR="00145662" w:rsidRPr="003B7F84" w:rsidRDefault="00145662" w:rsidP="00145662">
      <w:pPr>
        <w:autoSpaceDE w:val="0"/>
        <w:ind w:firstLine="540"/>
        <w:jc w:val="both"/>
        <w:rPr>
          <w:rFonts w:ascii="Times New Roman" w:hAnsi="Times New Roman" w:cs="Times New Roman"/>
        </w:rPr>
      </w:pPr>
      <w:r w:rsidRPr="003B7F84">
        <w:rPr>
          <w:rFonts w:ascii="Times New Roman" w:hAnsi="Times New Roman" w:cs="Times New Roman"/>
          <w:sz w:val="26"/>
          <w:szCs w:val="26"/>
        </w:rPr>
        <w:t>Администрация «</w:t>
      </w:r>
      <w:proofErr w:type="spellStart"/>
      <w:r w:rsidRPr="003B7F84">
        <w:rPr>
          <w:rFonts w:ascii="Times New Roman" w:hAnsi="Times New Roman" w:cs="Times New Roman"/>
          <w:sz w:val="26"/>
          <w:szCs w:val="26"/>
        </w:rPr>
        <w:t>Облученское</w:t>
      </w:r>
      <w:proofErr w:type="spellEnd"/>
      <w:r w:rsidRPr="003B7F84">
        <w:rPr>
          <w:rFonts w:ascii="Times New Roman" w:hAnsi="Times New Roman" w:cs="Times New Roman"/>
          <w:sz w:val="26"/>
          <w:szCs w:val="26"/>
        </w:rPr>
        <w:t xml:space="preserve"> городское поселение» </w:t>
      </w:r>
      <w:proofErr w:type="spellStart"/>
      <w:r w:rsidRPr="003B7F84">
        <w:rPr>
          <w:rFonts w:ascii="Times New Roman" w:hAnsi="Times New Roman" w:cs="Times New Roman"/>
          <w:sz w:val="26"/>
          <w:szCs w:val="26"/>
        </w:rPr>
        <w:t>Облученского</w:t>
      </w:r>
      <w:proofErr w:type="spellEnd"/>
      <w:r w:rsidRPr="003B7F84">
        <w:rPr>
          <w:rFonts w:ascii="Times New Roman" w:hAnsi="Times New Roman" w:cs="Times New Roman"/>
          <w:sz w:val="26"/>
          <w:szCs w:val="26"/>
        </w:rPr>
        <w:t xml:space="preserve"> муниципального района Еврейской автономной области за нарушение процедуры </w:t>
      </w:r>
      <w:r w:rsidRPr="003B7F84">
        <w:rPr>
          <w:rFonts w:ascii="Times New Roman" w:hAnsi="Times New Roman" w:cs="Times New Roman"/>
          <w:sz w:val="26"/>
          <w:szCs w:val="26"/>
        </w:rPr>
        <w:lastRenderedPageBreak/>
        <w:t xml:space="preserve">при проведении открытого конкурса по отбору управляющей организации для управления многоквартирными домами с полным и частичным благоустройством, расположенными в </w:t>
      </w:r>
      <w:proofErr w:type="gramStart"/>
      <w:r w:rsidRPr="003B7F84">
        <w:rPr>
          <w:rFonts w:ascii="Times New Roman" w:hAnsi="Times New Roman" w:cs="Times New Roman"/>
          <w:sz w:val="26"/>
          <w:szCs w:val="26"/>
        </w:rPr>
        <w:t>г</w:t>
      </w:r>
      <w:proofErr w:type="gramEnd"/>
      <w:r w:rsidRPr="003B7F84">
        <w:rPr>
          <w:rFonts w:ascii="Times New Roman" w:hAnsi="Times New Roman" w:cs="Times New Roman"/>
          <w:sz w:val="26"/>
          <w:szCs w:val="26"/>
        </w:rPr>
        <w:t xml:space="preserve">. Облучье, п. </w:t>
      </w:r>
      <w:proofErr w:type="spellStart"/>
      <w:r w:rsidRPr="003B7F84">
        <w:rPr>
          <w:rFonts w:ascii="Times New Roman" w:hAnsi="Times New Roman" w:cs="Times New Roman"/>
          <w:sz w:val="26"/>
          <w:szCs w:val="26"/>
        </w:rPr>
        <w:t>Хинганск</w:t>
      </w:r>
      <w:proofErr w:type="spellEnd"/>
      <w:r w:rsidRPr="003B7F84">
        <w:rPr>
          <w:rFonts w:ascii="Times New Roman" w:hAnsi="Times New Roman" w:cs="Times New Roman"/>
          <w:sz w:val="26"/>
          <w:szCs w:val="26"/>
        </w:rPr>
        <w:t>, которое выразилось</w:t>
      </w:r>
      <w:r w:rsidR="00BE5AEB" w:rsidRPr="003B7F84">
        <w:rPr>
          <w:rFonts w:ascii="Times New Roman" w:hAnsi="Times New Roman" w:cs="Times New Roman"/>
          <w:sz w:val="26"/>
          <w:szCs w:val="26"/>
        </w:rPr>
        <w:t xml:space="preserve"> в том, что</w:t>
      </w:r>
      <w:r w:rsidRPr="003B7F84">
        <w:rPr>
          <w:rFonts w:ascii="Times New Roman" w:hAnsi="Times New Roman" w:cs="Times New Roman"/>
          <w:sz w:val="26"/>
          <w:szCs w:val="26"/>
        </w:rPr>
        <w:t xml:space="preserve"> в нар</w:t>
      </w:r>
      <w:r w:rsidR="00BE5AEB" w:rsidRPr="003B7F84">
        <w:rPr>
          <w:rFonts w:ascii="Times New Roman" w:hAnsi="Times New Roman" w:cs="Times New Roman"/>
          <w:sz w:val="26"/>
          <w:szCs w:val="26"/>
        </w:rPr>
        <w:t>ушение</w:t>
      </w:r>
      <w:r w:rsidRPr="003B7F84">
        <w:rPr>
          <w:rFonts w:ascii="Times New Roman" w:hAnsi="Times New Roman" w:cs="Times New Roman"/>
          <w:sz w:val="26"/>
          <w:szCs w:val="26"/>
        </w:rPr>
        <w:t xml:space="preserve"> </w:t>
      </w:r>
      <w:r w:rsidRPr="003B7F84">
        <w:rPr>
          <w:rFonts w:ascii="Times New Roman" w:hAnsi="Times New Roman" w:cs="Times New Roman"/>
          <w:color w:val="000000"/>
          <w:sz w:val="26"/>
          <w:szCs w:val="26"/>
        </w:rPr>
        <w:t xml:space="preserve">п. 6 Правил: Администрация объединила в один Лот (Лот № 1) управление несколькими многоквартирными домами по адресам </w:t>
      </w:r>
      <w:proofErr w:type="gramStart"/>
      <w:r w:rsidRPr="003B7F84">
        <w:rPr>
          <w:rFonts w:ascii="Times New Roman" w:hAnsi="Times New Roman" w:cs="Times New Roman"/>
          <w:sz w:val="26"/>
          <w:szCs w:val="26"/>
        </w:rPr>
        <w:t>г</w:t>
      </w:r>
      <w:proofErr w:type="gramEnd"/>
      <w:r w:rsidRPr="003B7F84">
        <w:rPr>
          <w:rFonts w:ascii="Times New Roman" w:hAnsi="Times New Roman" w:cs="Times New Roman"/>
          <w:sz w:val="26"/>
          <w:szCs w:val="26"/>
        </w:rPr>
        <w:t xml:space="preserve">. Облучье по ул. </w:t>
      </w:r>
      <w:r w:rsidRPr="003B7F84">
        <w:rPr>
          <w:rFonts w:ascii="Times New Roman" w:hAnsi="Times New Roman" w:cs="Times New Roman"/>
          <w:color w:val="000000"/>
          <w:sz w:val="26"/>
          <w:szCs w:val="26"/>
        </w:rPr>
        <w:t xml:space="preserve">Денисова, д. 4, ул. 60 лет Октября, д.11. </w:t>
      </w:r>
      <w:r w:rsidRPr="003B7F84">
        <w:rPr>
          <w:rFonts w:ascii="Times New Roman" w:hAnsi="Times New Roman" w:cs="Times New Roman"/>
          <w:sz w:val="26"/>
          <w:szCs w:val="26"/>
        </w:rPr>
        <w:t>Данное объединение в один Лот домов, расположенных на разных улицах приводит к укрупнению лота путем включения в него домов, расположенных не на граничащих земельных участках, между которыми не располагаются земли общего пользования</w:t>
      </w:r>
      <w:r w:rsidR="00BE5AEB" w:rsidRPr="003B7F84">
        <w:rPr>
          <w:rFonts w:ascii="Times New Roman" w:hAnsi="Times New Roman" w:cs="Times New Roman"/>
          <w:sz w:val="26"/>
          <w:szCs w:val="26"/>
        </w:rPr>
        <w:t xml:space="preserve">. Администрация </w:t>
      </w:r>
      <w:r w:rsidRPr="003B7F84">
        <w:rPr>
          <w:rFonts w:ascii="Times New Roman" w:hAnsi="Times New Roman" w:cs="Times New Roman"/>
          <w:sz w:val="26"/>
          <w:szCs w:val="26"/>
        </w:rPr>
        <w:t xml:space="preserve"> привлечена к административной ответственности по </w:t>
      </w:r>
      <w:proofErr w:type="gramStart"/>
      <w:r w:rsidRPr="003B7F84">
        <w:rPr>
          <w:rFonts w:ascii="Times New Roman" w:hAnsi="Times New Roman" w:cs="Times New Roman"/>
          <w:sz w:val="26"/>
          <w:szCs w:val="26"/>
        </w:rPr>
        <w:t>ч</w:t>
      </w:r>
      <w:proofErr w:type="gramEnd"/>
      <w:r w:rsidRPr="003B7F84">
        <w:rPr>
          <w:rFonts w:ascii="Times New Roman" w:hAnsi="Times New Roman" w:cs="Times New Roman"/>
          <w:sz w:val="26"/>
          <w:szCs w:val="26"/>
        </w:rPr>
        <w:t xml:space="preserve">. 10 ст. 7.32.4 </w:t>
      </w:r>
      <w:proofErr w:type="spellStart"/>
      <w:r w:rsidRPr="003B7F84">
        <w:rPr>
          <w:rFonts w:ascii="Times New Roman" w:hAnsi="Times New Roman" w:cs="Times New Roman"/>
          <w:sz w:val="26"/>
          <w:szCs w:val="26"/>
        </w:rPr>
        <w:t>КоАП</w:t>
      </w:r>
      <w:proofErr w:type="spellEnd"/>
      <w:r w:rsidRPr="003B7F84">
        <w:rPr>
          <w:rFonts w:ascii="Times New Roman" w:hAnsi="Times New Roman" w:cs="Times New Roman"/>
          <w:sz w:val="26"/>
          <w:szCs w:val="26"/>
        </w:rPr>
        <w:t xml:space="preserve"> РФ и ей назначено административное наказание в виде административного штрафа в размере 20 000 (двадцать тысяч) рублей.</w:t>
      </w:r>
    </w:p>
    <w:p w:rsidR="00BE5AEB" w:rsidRPr="003B7F84" w:rsidRDefault="00145662" w:rsidP="00145662">
      <w:pPr>
        <w:autoSpaceDE w:val="0"/>
        <w:ind w:firstLine="540"/>
        <w:jc w:val="both"/>
        <w:rPr>
          <w:rFonts w:ascii="Times New Roman" w:hAnsi="Times New Roman" w:cs="Times New Roman"/>
          <w:sz w:val="26"/>
          <w:szCs w:val="26"/>
        </w:rPr>
      </w:pPr>
      <w:r w:rsidRPr="003B7F84">
        <w:rPr>
          <w:rFonts w:ascii="Times New Roman" w:hAnsi="Times New Roman" w:cs="Times New Roman"/>
          <w:sz w:val="26"/>
          <w:szCs w:val="26"/>
        </w:rPr>
        <w:t>Глава Администрации «</w:t>
      </w:r>
      <w:proofErr w:type="spellStart"/>
      <w:r w:rsidRPr="003B7F84">
        <w:rPr>
          <w:rFonts w:ascii="Times New Roman" w:hAnsi="Times New Roman" w:cs="Times New Roman"/>
          <w:sz w:val="26"/>
          <w:szCs w:val="26"/>
        </w:rPr>
        <w:t>Облученское</w:t>
      </w:r>
      <w:proofErr w:type="spellEnd"/>
      <w:r w:rsidRPr="003B7F84">
        <w:rPr>
          <w:rFonts w:ascii="Times New Roman" w:hAnsi="Times New Roman" w:cs="Times New Roman"/>
          <w:sz w:val="26"/>
          <w:szCs w:val="26"/>
        </w:rPr>
        <w:t xml:space="preserve"> городское поселение» </w:t>
      </w:r>
      <w:proofErr w:type="spellStart"/>
      <w:r w:rsidRPr="003B7F84">
        <w:rPr>
          <w:rFonts w:ascii="Times New Roman" w:hAnsi="Times New Roman" w:cs="Times New Roman"/>
          <w:sz w:val="26"/>
          <w:szCs w:val="26"/>
        </w:rPr>
        <w:t>Облученского</w:t>
      </w:r>
      <w:proofErr w:type="spellEnd"/>
      <w:r w:rsidRPr="003B7F84">
        <w:rPr>
          <w:rFonts w:ascii="Times New Roman" w:hAnsi="Times New Roman" w:cs="Times New Roman"/>
          <w:sz w:val="26"/>
          <w:szCs w:val="26"/>
        </w:rPr>
        <w:t xml:space="preserve"> муниципального района Еврейской автономной области </w:t>
      </w:r>
      <w:r w:rsidR="003B7F84" w:rsidRPr="003B7F84">
        <w:rPr>
          <w:rFonts w:ascii="Times New Roman" w:hAnsi="Times New Roman" w:cs="Times New Roman"/>
          <w:sz w:val="26"/>
          <w:szCs w:val="26"/>
        </w:rPr>
        <w:t xml:space="preserve">за то же нарушение </w:t>
      </w:r>
      <w:r w:rsidR="00BE5AEB" w:rsidRPr="003B7F84">
        <w:rPr>
          <w:rFonts w:ascii="Times New Roman" w:hAnsi="Times New Roman" w:cs="Times New Roman"/>
          <w:sz w:val="26"/>
          <w:szCs w:val="26"/>
        </w:rPr>
        <w:t xml:space="preserve">привлечен к административной ответственности </w:t>
      </w:r>
      <w:r w:rsidRPr="003B7F84">
        <w:rPr>
          <w:rFonts w:ascii="Times New Roman" w:hAnsi="Times New Roman" w:cs="Times New Roman"/>
          <w:sz w:val="26"/>
          <w:szCs w:val="26"/>
        </w:rPr>
        <w:t xml:space="preserve">в </w:t>
      </w:r>
      <w:r w:rsidR="003B7F84" w:rsidRPr="003B7F84">
        <w:rPr>
          <w:rFonts w:ascii="Times New Roman" w:hAnsi="Times New Roman" w:cs="Times New Roman"/>
          <w:sz w:val="26"/>
          <w:szCs w:val="26"/>
        </w:rPr>
        <w:t>виде административного штрафа в размере 3 000 руб</w:t>
      </w:r>
      <w:r w:rsidR="003B7F84">
        <w:rPr>
          <w:rFonts w:ascii="Times New Roman" w:hAnsi="Times New Roman" w:cs="Times New Roman"/>
          <w:sz w:val="26"/>
          <w:szCs w:val="26"/>
        </w:rPr>
        <w:t>.</w:t>
      </w:r>
    </w:p>
    <w:p w:rsidR="00145662" w:rsidRPr="003B7F84" w:rsidRDefault="003B7F84" w:rsidP="003B7F84">
      <w:pPr>
        <w:autoSpaceDE w:val="0"/>
        <w:ind w:firstLine="540"/>
        <w:jc w:val="both"/>
        <w:rPr>
          <w:rFonts w:ascii="Times New Roman" w:hAnsi="Times New Roman" w:cs="Times New Roman"/>
          <w:sz w:val="26"/>
          <w:szCs w:val="26"/>
        </w:rPr>
      </w:pPr>
      <w:r w:rsidRPr="003B7F84">
        <w:rPr>
          <w:rFonts w:ascii="Times New Roman" w:hAnsi="Times New Roman" w:cs="Times New Roman"/>
          <w:sz w:val="26"/>
          <w:szCs w:val="26"/>
        </w:rPr>
        <w:t>ПРИМЕР</w:t>
      </w:r>
    </w:p>
    <w:p w:rsidR="00145662" w:rsidRPr="003B7F84" w:rsidRDefault="00145662" w:rsidP="00145662">
      <w:pPr>
        <w:autoSpaceDE w:val="0"/>
        <w:ind w:firstLine="540"/>
        <w:jc w:val="both"/>
        <w:rPr>
          <w:rFonts w:ascii="Times New Roman" w:hAnsi="Times New Roman" w:cs="Times New Roman"/>
        </w:rPr>
      </w:pPr>
      <w:r w:rsidRPr="003B7F84">
        <w:rPr>
          <w:rFonts w:ascii="Times New Roman" w:hAnsi="Times New Roman" w:cs="Times New Roman"/>
          <w:sz w:val="26"/>
          <w:szCs w:val="26"/>
        </w:rPr>
        <w:t xml:space="preserve">Ч. 1. ст. 7.32.4 - </w:t>
      </w:r>
      <w:proofErr w:type="spellStart"/>
      <w:r w:rsidRPr="003B7F84">
        <w:rPr>
          <w:rFonts w:ascii="Times New Roman" w:hAnsi="Times New Roman" w:cs="Times New Roman"/>
          <w:sz w:val="26"/>
          <w:szCs w:val="26"/>
        </w:rPr>
        <w:t>неразмещение</w:t>
      </w:r>
      <w:proofErr w:type="spellEnd"/>
      <w:r w:rsidRPr="003B7F84">
        <w:rPr>
          <w:rFonts w:ascii="Times New Roman" w:hAnsi="Times New Roman" w:cs="Times New Roman"/>
          <w:sz w:val="26"/>
          <w:szCs w:val="26"/>
        </w:rPr>
        <w:t xml:space="preserve">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r:id="rId12" w:history="1">
        <w:r w:rsidRPr="003B7F84">
          <w:rPr>
            <w:rFonts w:ascii="Times New Roman" w:hAnsi="Times New Roman" w:cs="Times New Roman"/>
            <w:color w:val="0000FF"/>
            <w:sz w:val="26"/>
            <w:szCs w:val="26"/>
          </w:rPr>
          <w:t>статьями 7.30</w:t>
        </w:r>
      </w:hyperlink>
      <w:r w:rsidRPr="003B7F84">
        <w:rPr>
          <w:rFonts w:ascii="Times New Roman" w:hAnsi="Times New Roman" w:cs="Times New Roman"/>
          <w:sz w:val="26"/>
          <w:szCs w:val="26"/>
        </w:rPr>
        <w:t xml:space="preserve"> и </w:t>
      </w:r>
      <w:hyperlink r:id="rId13" w:history="1">
        <w:r w:rsidRPr="003B7F84">
          <w:rPr>
            <w:rFonts w:ascii="Times New Roman" w:hAnsi="Times New Roman" w:cs="Times New Roman"/>
            <w:color w:val="0000FF"/>
            <w:sz w:val="26"/>
            <w:szCs w:val="26"/>
          </w:rPr>
          <w:t>7.32.3</w:t>
        </w:r>
      </w:hyperlink>
      <w:r w:rsidRPr="003B7F84">
        <w:rPr>
          <w:rFonts w:ascii="Times New Roman" w:hAnsi="Times New Roman" w:cs="Times New Roman"/>
          <w:sz w:val="26"/>
          <w:szCs w:val="26"/>
        </w:rPr>
        <w:t xml:space="preserve"> </w:t>
      </w:r>
      <w:proofErr w:type="spellStart"/>
      <w:r w:rsidRPr="003B7F84">
        <w:rPr>
          <w:rFonts w:ascii="Times New Roman" w:hAnsi="Times New Roman" w:cs="Times New Roman"/>
          <w:sz w:val="26"/>
          <w:szCs w:val="26"/>
        </w:rPr>
        <w:t>КоАП</w:t>
      </w:r>
      <w:proofErr w:type="spellEnd"/>
      <w:r w:rsidRPr="003B7F84">
        <w:rPr>
          <w:rFonts w:ascii="Times New Roman" w:hAnsi="Times New Roman" w:cs="Times New Roman"/>
          <w:sz w:val="26"/>
          <w:szCs w:val="26"/>
        </w:rPr>
        <w:t xml:space="preserve"> РФ.</w:t>
      </w:r>
    </w:p>
    <w:p w:rsidR="00145662" w:rsidRPr="003B7F84" w:rsidRDefault="00145662" w:rsidP="00145662">
      <w:pPr>
        <w:autoSpaceDE w:val="0"/>
        <w:ind w:firstLine="540"/>
        <w:jc w:val="both"/>
        <w:rPr>
          <w:rFonts w:ascii="Times New Roman" w:hAnsi="Times New Roman" w:cs="Times New Roman"/>
        </w:rPr>
      </w:pPr>
      <w:r w:rsidRPr="003B7F84">
        <w:rPr>
          <w:rFonts w:ascii="Times New Roman" w:hAnsi="Times New Roman" w:cs="Times New Roman"/>
          <w:sz w:val="26"/>
          <w:szCs w:val="26"/>
        </w:rPr>
        <w:t xml:space="preserve">Ч.10.ст. 7.32.4 - нарушение установленных законодательством Российской Федерации процедуры и порядка организации и </w:t>
      </w:r>
      <w:proofErr w:type="gramStart"/>
      <w:r w:rsidRPr="003B7F84">
        <w:rPr>
          <w:rFonts w:ascii="Times New Roman" w:hAnsi="Times New Roman" w:cs="Times New Roman"/>
          <w:sz w:val="26"/>
          <w:szCs w:val="26"/>
        </w:rPr>
        <w:t>проведения</w:t>
      </w:r>
      <w:proofErr w:type="gramEnd"/>
      <w:r w:rsidRPr="003B7F84">
        <w:rPr>
          <w:rFonts w:ascii="Times New Roman" w:hAnsi="Times New Roman" w:cs="Times New Roman"/>
          <w:sz w:val="26"/>
          <w:szCs w:val="26"/>
        </w:rPr>
        <w:t xml:space="preserve">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r:id="rId14" w:history="1">
        <w:r w:rsidRPr="003B7F84">
          <w:rPr>
            <w:rFonts w:ascii="Times New Roman" w:hAnsi="Times New Roman" w:cs="Times New Roman"/>
            <w:color w:val="0000FF"/>
            <w:sz w:val="26"/>
            <w:szCs w:val="26"/>
          </w:rPr>
          <w:t>частями 1</w:t>
        </w:r>
      </w:hyperlink>
      <w:r w:rsidRPr="003B7F84">
        <w:rPr>
          <w:rFonts w:ascii="Times New Roman" w:hAnsi="Times New Roman" w:cs="Times New Roman"/>
          <w:sz w:val="26"/>
          <w:szCs w:val="26"/>
        </w:rPr>
        <w:t xml:space="preserve"> - </w:t>
      </w:r>
      <w:hyperlink r:id="rId15" w:history="1">
        <w:r w:rsidRPr="003B7F84">
          <w:rPr>
            <w:rFonts w:ascii="Times New Roman" w:hAnsi="Times New Roman" w:cs="Times New Roman"/>
            <w:color w:val="0000FF"/>
            <w:sz w:val="26"/>
            <w:szCs w:val="26"/>
          </w:rPr>
          <w:t>9</w:t>
        </w:r>
      </w:hyperlink>
      <w:r w:rsidRPr="003B7F84">
        <w:rPr>
          <w:rFonts w:ascii="Times New Roman" w:hAnsi="Times New Roman" w:cs="Times New Roman"/>
          <w:sz w:val="26"/>
          <w:szCs w:val="26"/>
        </w:rPr>
        <w:t xml:space="preserve"> настоящей статьи и </w:t>
      </w:r>
      <w:hyperlink r:id="rId16" w:history="1">
        <w:r w:rsidRPr="003B7F84">
          <w:rPr>
            <w:rFonts w:ascii="Times New Roman" w:hAnsi="Times New Roman" w:cs="Times New Roman"/>
            <w:color w:val="0000FF"/>
            <w:sz w:val="26"/>
            <w:szCs w:val="26"/>
          </w:rPr>
          <w:t>статьями 7.29</w:t>
        </w:r>
      </w:hyperlink>
      <w:r w:rsidRPr="003B7F84">
        <w:rPr>
          <w:rFonts w:ascii="Times New Roman" w:hAnsi="Times New Roman" w:cs="Times New Roman"/>
          <w:sz w:val="26"/>
          <w:szCs w:val="26"/>
        </w:rPr>
        <w:t xml:space="preserve"> - </w:t>
      </w:r>
      <w:hyperlink r:id="rId17" w:history="1">
        <w:r w:rsidRPr="003B7F84">
          <w:rPr>
            <w:rFonts w:ascii="Times New Roman" w:hAnsi="Times New Roman" w:cs="Times New Roman"/>
            <w:color w:val="0000FF"/>
            <w:sz w:val="26"/>
            <w:szCs w:val="26"/>
          </w:rPr>
          <w:t>7.32</w:t>
        </w:r>
      </w:hyperlink>
      <w:r w:rsidRPr="003B7F84">
        <w:rPr>
          <w:rFonts w:ascii="Times New Roman" w:hAnsi="Times New Roman" w:cs="Times New Roman"/>
          <w:sz w:val="26"/>
          <w:szCs w:val="26"/>
        </w:rPr>
        <w:t xml:space="preserve"> и </w:t>
      </w:r>
      <w:hyperlink r:id="rId18" w:history="1">
        <w:r w:rsidRPr="003B7F84">
          <w:rPr>
            <w:rFonts w:ascii="Times New Roman" w:hAnsi="Times New Roman" w:cs="Times New Roman"/>
            <w:color w:val="0000FF"/>
            <w:sz w:val="26"/>
            <w:szCs w:val="26"/>
          </w:rPr>
          <w:t>7.32.3</w:t>
        </w:r>
      </w:hyperlink>
      <w:r w:rsidRPr="003B7F84">
        <w:rPr>
          <w:rFonts w:ascii="Times New Roman" w:hAnsi="Times New Roman" w:cs="Times New Roman"/>
          <w:sz w:val="26"/>
          <w:szCs w:val="26"/>
        </w:rPr>
        <w:t xml:space="preserve"> настоящего </w:t>
      </w:r>
      <w:proofErr w:type="spellStart"/>
      <w:r w:rsidRPr="003B7F84">
        <w:rPr>
          <w:rFonts w:ascii="Times New Roman" w:hAnsi="Times New Roman" w:cs="Times New Roman"/>
          <w:sz w:val="26"/>
          <w:szCs w:val="26"/>
        </w:rPr>
        <w:t>КоАП</w:t>
      </w:r>
      <w:proofErr w:type="spellEnd"/>
      <w:r w:rsidRPr="003B7F84">
        <w:rPr>
          <w:rFonts w:ascii="Times New Roman" w:hAnsi="Times New Roman" w:cs="Times New Roman"/>
          <w:sz w:val="26"/>
          <w:szCs w:val="26"/>
        </w:rPr>
        <w:t xml:space="preserve"> РФ.</w:t>
      </w:r>
    </w:p>
    <w:p w:rsidR="00145662" w:rsidRPr="003B7F84" w:rsidRDefault="00145662" w:rsidP="00145662">
      <w:pPr>
        <w:autoSpaceDE w:val="0"/>
        <w:ind w:firstLine="540"/>
        <w:jc w:val="both"/>
        <w:rPr>
          <w:rFonts w:ascii="Times New Roman" w:hAnsi="Times New Roman" w:cs="Times New Roman"/>
        </w:rPr>
      </w:pPr>
      <w:r w:rsidRPr="003B7F84">
        <w:rPr>
          <w:rFonts w:ascii="Times New Roman" w:hAnsi="Times New Roman" w:cs="Times New Roman"/>
          <w:sz w:val="26"/>
          <w:szCs w:val="26"/>
        </w:rPr>
        <w:t>Администрация «</w:t>
      </w:r>
      <w:r w:rsidRPr="003B7F84">
        <w:rPr>
          <w:rFonts w:ascii="Times New Roman" w:hAnsi="Times New Roman" w:cs="Times New Roman"/>
          <w:color w:val="000000"/>
          <w:sz w:val="26"/>
          <w:szCs w:val="26"/>
        </w:rPr>
        <w:t xml:space="preserve">Приамурское городское поселение» </w:t>
      </w:r>
      <w:proofErr w:type="spellStart"/>
      <w:r w:rsidRPr="003B7F84">
        <w:rPr>
          <w:rFonts w:ascii="Times New Roman" w:hAnsi="Times New Roman" w:cs="Times New Roman"/>
          <w:color w:val="000000"/>
          <w:sz w:val="26"/>
          <w:szCs w:val="26"/>
        </w:rPr>
        <w:t>Смидовичского</w:t>
      </w:r>
      <w:proofErr w:type="spellEnd"/>
      <w:r w:rsidRPr="003B7F84">
        <w:rPr>
          <w:rFonts w:ascii="Times New Roman" w:hAnsi="Times New Roman" w:cs="Times New Roman"/>
          <w:color w:val="000000"/>
          <w:sz w:val="26"/>
          <w:szCs w:val="26"/>
        </w:rPr>
        <w:t xml:space="preserve"> муниципального района Еврейской автономной области</w:t>
      </w:r>
      <w:r w:rsidRPr="003B7F84">
        <w:rPr>
          <w:rFonts w:ascii="Times New Roman" w:hAnsi="Times New Roman" w:cs="Times New Roman"/>
          <w:b/>
          <w:color w:val="000000"/>
          <w:sz w:val="26"/>
          <w:szCs w:val="26"/>
        </w:rPr>
        <w:t xml:space="preserve"> </w:t>
      </w:r>
      <w:r w:rsidRPr="003B7F84">
        <w:rPr>
          <w:rFonts w:ascii="Times New Roman" w:hAnsi="Times New Roman" w:cs="Times New Roman"/>
          <w:color w:val="000000"/>
          <w:sz w:val="26"/>
          <w:szCs w:val="26"/>
        </w:rPr>
        <w:t>за нарушения процедуры</w:t>
      </w:r>
      <w:r w:rsidRPr="003B7F84">
        <w:rPr>
          <w:rFonts w:ascii="Times New Roman" w:hAnsi="Times New Roman" w:cs="Times New Roman"/>
          <w:b/>
          <w:color w:val="000000"/>
          <w:sz w:val="26"/>
          <w:szCs w:val="26"/>
        </w:rPr>
        <w:t xml:space="preserve"> </w:t>
      </w:r>
      <w:r w:rsidRPr="003B7F84">
        <w:rPr>
          <w:rFonts w:ascii="Times New Roman" w:hAnsi="Times New Roman" w:cs="Times New Roman"/>
          <w:sz w:val="26"/>
          <w:szCs w:val="26"/>
        </w:rPr>
        <w:t xml:space="preserve">при проведении торгов в форме </w:t>
      </w:r>
      <w:r w:rsidRPr="003B7F84">
        <w:rPr>
          <w:rFonts w:ascii="Times New Roman" w:hAnsi="Times New Roman" w:cs="Times New Roman"/>
          <w:color w:val="000000"/>
          <w:sz w:val="26"/>
          <w:szCs w:val="26"/>
        </w:rPr>
        <w:t xml:space="preserve">открытого </w:t>
      </w:r>
      <w:r w:rsidRPr="003B7F84">
        <w:rPr>
          <w:rFonts w:ascii="Times New Roman" w:hAnsi="Times New Roman" w:cs="Times New Roman"/>
          <w:sz w:val="26"/>
          <w:szCs w:val="26"/>
        </w:rPr>
        <w:t>аукциона на право заключения договора аренды земельного участка</w:t>
      </w:r>
      <w:r w:rsidRPr="003B7F84">
        <w:rPr>
          <w:rFonts w:ascii="Times New Roman" w:hAnsi="Times New Roman" w:cs="Times New Roman"/>
          <w:color w:val="000000"/>
          <w:sz w:val="26"/>
          <w:szCs w:val="26"/>
        </w:rPr>
        <w:t xml:space="preserve"> </w:t>
      </w:r>
      <w:r w:rsidRPr="003B7F84">
        <w:rPr>
          <w:rFonts w:ascii="Times New Roman" w:hAnsi="Times New Roman" w:cs="Times New Roman"/>
          <w:sz w:val="26"/>
          <w:szCs w:val="26"/>
        </w:rPr>
        <w:t xml:space="preserve">по извещению № 240118/0327125/01 Лот № 1, которые </w:t>
      </w:r>
      <w:proofErr w:type="spellStart"/>
      <w:r w:rsidRPr="003B7F84">
        <w:rPr>
          <w:rFonts w:ascii="Times New Roman" w:hAnsi="Times New Roman" w:cs="Times New Roman"/>
          <w:sz w:val="26"/>
          <w:szCs w:val="26"/>
        </w:rPr>
        <w:t>выразилисьв</w:t>
      </w:r>
      <w:proofErr w:type="spellEnd"/>
      <w:r w:rsidRPr="003B7F84">
        <w:rPr>
          <w:rFonts w:ascii="Times New Roman" w:hAnsi="Times New Roman" w:cs="Times New Roman"/>
          <w:sz w:val="26"/>
          <w:szCs w:val="26"/>
        </w:rPr>
        <w:t xml:space="preserve"> следующем:</w:t>
      </w:r>
    </w:p>
    <w:p w:rsidR="00145662" w:rsidRPr="003B7F84" w:rsidRDefault="00145662" w:rsidP="00145662">
      <w:pPr>
        <w:autoSpaceDE w:val="0"/>
        <w:ind w:firstLine="540"/>
        <w:jc w:val="both"/>
        <w:rPr>
          <w:rFonts w:ascii="Times New Roman" w:hAnsi="Times New Roman" w:cs="Times New Roman"/>
          <w:sz w:val="26"/>
          <w:szCs w:val="26"/>
        </w:rPr>
      </w:pPr>
      <w:proofErr w:type="gramStart"/>
      <w:r w:rsidRPr="003B7F84">
        <w:rPr>
          <w:rFonts w:ascii="Times New Roman" w:hAnsi="Times New Roman" w:cs="Times New Roman"/>
          <w:sz w:val="26"/>
          <w:szCs w:val="26"/>
        </w:rPr>
        <w:t xml:space="preserve">На официальном сайте для размещения информации о проведении торгов – </w:t>
      </w:r>
      <w:proofErr w:type="spellStart"/>
      <w:r w:rsidRPr="003B7F84">
        <w:rPr>
          <w:rFonts w:ascii="Times New Roman" w:hAnsi="Times New Roman" w:cs="Times New Roman"/>
          <w:sz w:val="26"/>
          <w:szCs w:val="26"/>
        </w:rPr>
        <w:t>www</w:t>
      </w:r>
      <w:proofErr w:type="spellEnd"/>
      <w:r w:rsidRPr="003B7F84">
        <w:rPr>
          <w:rFonts w:ascii="Times New Roman" w:hAnsi="Times New Roman" w:cs="Times New Roman"/>
          <w:sz w:val="26"/>
          <w:szCs w:val="26"/>
        </w:rPr>
        <w:t xml:space="preserve">. </w:t>
      </w:r>
      <w:proofErr w:type="spellStart"/>
      <w:r w:rsidRPr="003B7F84">
        <w:rPr>
          <w:rFonts w:ascii="Times New Roman" w:hAnsi="Times New Roman" w:cs="Times New Roman"/>
          <w:sz w:val="26"/>
          <w:szCs w:val="26"/>
        </w:rPr>
        <w:t>torgi.gov.ru</w:t>
      </w:r>
      <w:proofErr w:type="spellEnd"/>
      <w:r w:rsidRPr="003B7F84">
        <w:rPr>
          <w:rFonts w:ascii="Times New Roman" w:hAnsi="Times New Roman" w:cs="Times New Roman"/>
          <w:sz w:val="26"/>
          <w:szCs w:val="26"/>
        </w:rPr>
        <w:t xml:space="preserve"> не размещена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w:t>
      </w:r>
      <w:proofErr w:type="gramEnd"/>
      <w:r w:rsidRPr="003B7F84">
        <w:rPr>
          <w:rFonts w:ascii="Times New Roman" w:hAnsi="Times New Roman" w:cs="Times New Roman"/>
          <w:sz w:val="26"/>
          <w:szCs w:val="26"/>
        </w:rPr>
        <w:t xml:space="preserve"> </w:t>
      </w:r>
      <w:proofErr w:type="gramStart"/>
      <w:r w:rsidRPr="003B7F84">
        <w:rPr>
          <w:rFonts w:ascii="Times New Roman" w:hAnsi="Times New Roman" w:cs="Times New Roman"/>
          <w:sz w:val="26"/>
          <w:szCs w:val="26"/>
        </w:rPr>
        <w:t xml:space="preserve">опубликования указанного извещения, что является нарушением п. 4 ч. 21 ст.39.11 ЗК РФ, требования ст. 448 </w:t>
      </w:r>
      <w:r w:rsidRPr="003B7F84">
        <w:rPr>
          <w:rFonts w:ascii="Times New Roman" w:hAnsi="Times New Roman" w:cs="Times New Roman"/>
          <w:sz w:val="26"/>
          <w:szCs w:val="26"/>
        </w:rPr>
        <w:lastRenderedPageBreak/>
        <w:t>ГК РФ, требования Правил определения и предоставления технических условий подключения технических условий подключения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w:t>
      </w:r>
      <w:proofErr w:type="gramEnd"/>
      <w:r w:rsidRPr="003B7F84">
        <w:rPr>
          <w:rFonts w:ascii="Times New Roman" w:hAnsi="Times New Roman" w:cs="Times New Roman"/>
          <w:sz w:val="26"/>
          <w:szCs w:val="26"/>
        </w:rPr>
        <w:t xml:space="preserve"> 2006 г. № 83.</w:t>
      </w:r>
    </w:p>
    <w:p w:rsidR="00145662" w:rsidRPr="003B7F84" w:rsidRDefault="00145662" w:rsidP="00145662">
      <w:pPr>
        <w:ind w:firstLine="540"/>
        <w:jc w:val="both"/>
        <w:rPr>
          <w:rFonts w:ascii="Times New Roman" w:hAnsi="Times New Roman" w:cs="Times New Roman"/>
          <w:sz w:val="26"/>
          <w:szCs w:val="26"/>
        </w:rPr>
      </w:pPr>
      <w:r w:rsidRPr="003B7F84">
        <w:rPr>
          <w:rFonts w:ascii="Times New Roman" w:hAnsi="Times New Roman" w:cs="Times New Roman"/>
          <w:sz w:val="26"/>
          <w:szCs w:val="26"/>
        </w:rPr>
        <w:t xml:space="preserve">  Кроме того</w:t>
      </w:r>
      <w:r w:rsidR="003B7F84">
        <w:rPr>
          <w:rFonts w:ascii="Times New Roman" w:hAnsi="Times New Roman" w:cs="Times New Roman"/>
          <w:sz w:val="26"/>
          <w:szCs w:val="26"/>
        </w:rPr>
        <w:t>,</w:t>
      </w:r>
      <w:r w:rsidRPr="003B7F84">
        <w:rPr>
          <w:rFonts w:ascii="Times New Roman" w:hAnsi="Times New Roman" w:cs="Times New Roman"/>
          <w:sz w:val="26"/>
          <w:szCs w:val="26"/>
        </w:rPr>
        <w:t xml:space="preserve"> в нарушение требования п. 1 ч. 15 ст. 39.12 ЗК РФ Администрация 21.02.2018 года оформила протокол о результатах аукциона без указания информации в нем о месте, дате и времени проведения аукциона.</w:t>
      </w:r>
    </w:p>
    <w:p w:rsidR="00145662" w:rsidRPr="003B7F84" w:rsidRDefault="00145662" w:rsidP="00145662">
      <w:pPr>
        <w:tabs>
          <w:tab w:val="left" w:pos="567"/>
          <w:tab w:val="left" w:pos="709"/>
        </w:tabs>
        <w:autoSpaceDE w:val="0"/>
        <w:jc w:val="both"/>
        <w:rPr>
          <w:rFonts w:ascii="Times New Roman" w:hAnsi="Times New Roman" w:cs="Times New Roman"/>
        </w:rPr>
      </w:pPr>
      <w:r w:rsidRPr="003B7F84">
        <w:rPr>
          <w:rFonts w:ascii="Times New Roman" w:hAnsi="Times New Roman" w:cs="Times New Roman"/>
          <w:sz w:val="26"/>
          <w:szCs w:val="26"/>
        </w:rPr>
        <w:tab/>
        <w:t xml:space="preserve">За данное нарушение Администрация привлечена к административной ответственности по </w:t>
      </w:r>
      <w:proofErr w:type="gramStart"/>
      <w:r w:rsidRPr="003B7F84">
        <w:rPr>
          <w:rFonts w:ascii="Times New Roman" w:hAnsi="Times New Roman" w:cs="Times New Roman"/>
          <w:bCs/>
          <w:sz w:val="26"/>
          <w:szCs w:val="26"/>
        </w:rPr>
        <w:t>ч</w:t>
      </w:r>
      <w:proofErr w:type="gramEnd"/>
      <w:r w:rsidRPr="003B7F84">
        <w:rPr>
          <w:rFonts w:ascii="Times New Roman" w:hAnsi="Times New Roman" w:cs="Times New Roman"/>
          <w:bCs/>
          <w:sz w:val="26"/>
          <w:szCs w:val="26"/>
        </w:rPr>
        <w:t xml:space="preserve">. 1 ст. 7.32.4. </w:t>
      </w:r>
      <w:proofErr w:type="spellStart"/>
      <w:r w:rsidRPr="003B7F84">
        <w:rPr>
          <w:rFonts w:ascii="Times New Roman" w:hAnsi="Times New Roman" w:cs="Times New Roman"/>
          <w:bCs/>
          <w:sz w:val="26"/>
          <w:szCs w:val="26"/>
        </w:rPr>
        <w:t>КоАП</w:t>
      </w:r>
      <w:proofErr w:type="spellEnd"/>
      <w:r w:rsidRPr="003B7F84">
        <w:rPr>
          <w:rFonts w:ascii="Times New Roman" w:hAnsi="Times New Roman" w:cs="Times New Roman"/>
          <w:bCs/>
          <w:sz w:val="26"/>
          <w:szCs w:val="26"/>
        </w:rPr>
        <w:t xml:space="preserve"> РФ. </w:t>
      </w:r>
    </w:p>
    <w:p w:rsidR="00145662" w:rsidRPr="00CA6F37" w:rsidRDefault="00145662" w:rsidP="00145662">
      <w:pPr>
        <w:ind w:firstLine="539"/>
        <w:jc w:val="both"/>
        <w:rPr>
          <w:rFonts w:ascii="Times New Roman" w:hAnsi="Times New Roman" w:cs="Times New Roman"/>
        </w:rPr>
      </w:pPr>
      <w:r w:rsidRPr="00CA6F37">
        <w:rPr>
          <w:rFonts w:ascii="Times New Roman" w:hAnsi="Times New Roman" w:cs="Times New Roman"/>
          <w:sz w:val="26"/>
          <w:szCs w:val="26"/>
        </w:rPr>
        <w:t xml:space="preserve">Администрация «Приамурское городское поселение» </w:t>
      </w:r>
      <w:proofErr w:type="spellStart"/>
      <w:r w:rsidRPr="00CA6F37">
        <w:rPr>
          <w:rFonts w:ascii="Times New Roman" w:hAnsi="Times New Roman" w:cs="Times New Roman"/>
          <w:sz w:val="26"/>
          <w:szCs w:val="26"/>
        </w:rPr>
        <w:t>Смидовичского</w:t>
      </w:r>
      <w:proofErr w:type="spellEnd"/>
      <w:r w:rsidRPr="00CA6F37">
        <w:rPr>
          <w:rFonts w:ascii="Times New Roman" w:hAnsi="Times New Roman" w:cs="Times New Roman"/>
          <w:sz w:val="26"/>
          <w:szCs w:val="26"/>
        </w:rPr>
        <w:t xml:space="preserve"> муниципального района Еврейской автономной области оформила и подписала протокол «О признании Лота № 1 аукциона на право заключения договора аренды земельного участка </w:t>
      </w:r>
      <w:proofErr w:type="gramStart"/>
      <w:r w:rsidRPr="00CA6F37">
        <w:rPr>
          <w:rFonts w:ascii="Times New Roman" w:hAnsi="Times New Roman" w:cs="Times New Roman"/>
          <w:sz w:val="26"/>
          <w:szCs w:val="26"/>
        </w:rPr>
        <w:t>несостоявшимся</w:t>
      </w:r>
      <w:proofErr w:type="gramEnd"/>
      <w:r w:rsidRPr="00CA6F37">
        <w:rPr>
          <w:rFonts w:ascii="Times New Roman" w:hAnsi="Times New Roman" w:cs="Times New Roman"/>
          <w:sz w:val="26"/>
          <w:szCs w:val="26"/>
        </w:rPr>
        <w:t>»</w:t>
      </w:r>
      <w:r w:rsidR="003B7F84" w:rsidRPr="00CA6F37">
        <w:rPr>
          <w:rFonts w:ascii="Times New Roman" w:hAnsi="Times New Roman" w:cs="Times New Roman"/>
          <w:sz w:val="26"/>
          <w:szCs w:val="26"/>
        </w:rPr>
        <w:t xml:space="preserve">. В  </w:t>
      </w:r>
      <w:r w:rsidRPr="00CA6F37">
        <w:rPr>
          <w:rFonts w:ascii="Times New Roman" w:hAnsi="Times New Roman" w:cs="Times New Roman"/>
          <w:sz w:val="26"/>
          <w:szCs w:val="26"/>
        </w:rPr>
        <w:t xml:space="preserve"> нарушение требования </w:t>
      </w:r>
      <w:proofErr w:type="gramStart"/>
      <w:r w:rsidRPr="00CA6F37">
        <w:rPr>
          <w:rFonts w:ascii="Times New Roman" w:hAnsi="Times New Roman" w:cs="Times New Roman"/>
          <w:sz w:val="26"/>
          <w:szCs w:val="26"/>
        </w:rPr>
        <w:t>ч</w:t>
      </w:r>
      <w:proofErr w:type="gramEnd"/>
      <w:r w:rsidRPr="00CA6F37">
        <w:rPr>
          <w:rFonts w:ascii="Times New Roman" w:hAnsi="Times New Roman" w:cs="Times New Roman"/>
          <w:sz w:val="26"/>
          <w:szCs w:val="26"/>
        </w:rPr>
        <w:t xml:space="preserve">. 16 ст. 39.12 ЗК РФ разместила на официальном сайте для размещения информации о проведении торгов – </w:t>
      </w:r>
      <w:proofErr w:type="spellStart"/>
      <w:r w:rsidRPr="00CA6F37">
        <w:rPr>
          <w:rFonts w:ascii="Times New Roman" w:hAnsi="Times New Roman" w:cs="Times New Roman"/>
          <w:sz w:val="26"/>
          <w:szCs w:val="26"/>
        </w:rPr>
        <w:t>www</w:t>
      </w:r>
      <w:proofErr w:type="spellEnd"/>
      <w:r w:rsidRPr="00CA6F37">
        <w:rPr>
          <w:rFonts w:ascii="Times New Roman" w:hAnsi="Times New Roman" w:cs="Times New Roman"/>
          <w:sz w:val="26"/>
          <w:szCs w:val="26"/>
        </w:rPr>
        <w:t xml:space="preserve">. </w:t>
      </w:r>
      <w:proofErr w:type="spellStart"/>
      <w:r w:rsidRPr="00CA6F37">
        <w:rPr>
          <w:rFonts w:ascii="Times New Roman" w:hAnsi="Times New Roman" w:cs="Times New Roman"/>
          <w:sz w:val="26"/>
          <w:szCs w:val="26"/>
        </w:rPr>
        <w:t>torgi.gov.ru</w:t>
      </w:r>
      <w:proofErr w:type="spellEnd"/>
      <w:r w:rsidRPr="00CA6F37">
        <w:rPr>
          <w:rFonts w:ascii="Times New Roman" w:hAnsi="Times New Roman" w:cs="Times New Roman"/>
          <w:sz w:val="26"/>
          <w:szCs w:val="26"/>
        </w:rPr>
        <w:t xml:space="preserve"> по истечении 10 рабочих дней, тем самым нарушив процедуру и порядок организации и проведения, обязательных в соответствии с законодательством Российской Федерации торгов. </w:t>
      </w:r>
    </w:p>
    <w:p w:rsidR="00145662" w:rsidRPr="00CA6F37" w:rsidRDefault="00145662" w:rsidP="00145662">
      <w:pPr>
        <w:tabs>
          <w:tab w:val="left" w:pos="0"/>
          <w:tab w:val="left" w:pos="709"/>
        </w:tabs>
        <w:ind w:firstLine="709"/>
        <w:jc w:val="both"/>
        <w:rPr>
          <w:rFonts w:ascii="Times New Roman" w:hAnsi="Times New Roman" w:cs="Times New Roman"/>
        </w:rPr>
      </w:pPr>
      <w:r w:rsidRPr="00CA6F37">
        <w:rPr>
          <w:rFonts w:ascii="Times New Roman" w:hAnsi="Times New Roman" w:cs="Times New Roman"/>
          <w:bCs/>
          <w:sz w:val="26"/>
          <w:szCs w:val="26"/>
        </w:rPr>
        <w:t xml:space="preserve">За данное нарушение </w:t>
      </w:r>
      <w:r w:rsidR="003B7F84" w:rsidRPr="00CA6F37">
        <w:rPr>
          <w:rFonts w:ascii="Times New Roman" w:hAnsi="Times New Roman" w:cs="Times New Roman"/>
          <w:bCs/>
          <w:sz w:val="26"/>
          <w:szCs w:val="26"/>
        </w:rPr>
        <w:t xml:space="preserve">администрация также </w:t>
      </w:r>
      <w:r w:rsidRPr="00CA6F37">
        <w:rPr>
          <w:rFonts w:ascii="Times New Roman" w:hAnsi="Times New Roman" w:cs="Times New Roman"/>
          <w:bCs/>
          <w:sz w:val="26"/>
          <w:szCs w:val="26"/>
        </w:rPr>
        <w:t xml:space="preserve">привлечена к административной ответственности по </w:t>
      </w:r>
      <w:proofErr w:type="gramStart"/>
      <w:r w:rsidRPr="00CA6F37">
        <w:rPr>
          <w:rFonts w:ascii="Times New Roman" w:hAnsi="Times New Roman" w:cs="Times New Roman"/>
          <w:bCs/>
          <w:sz w:val="26"/>
          <w:szCs w:val="26"/>
        </w:rPr>
        <w:t>ч</w:t>
      </w:r>
      <w:proofErr w:type="gramEnd"/>
      <w:r w:rsidRPr="00CA6F37">
        <w:rPr>
          <w:rFonts w:ascii="Times New Roman" w:hAnsi="Times New Roman" w:cs="Times New Roman"/>
          <w:bCs/>
          <w:sz w:val="26"/>
          <w:szCs w:val="26"/>
        </w:rPr>
        <w:t xml:space="preserve">.10 ст. 7.32.4 </w:t>
      </w:r>
      <w:proofErr w:type="spellStart"/>
      <w:r w:rsidRPr="00CA6F37">
        <w:rPr>
          <w:rFonts w:ascii="Times New Roman" w:hAnsi="Times New Roman" w:cs="Times New Roman"/>
          <w:bCs/>
          <w:sz w:val="26"/>
          <w:szCs w:val="26"/>
        </w:rPr>
        <w:t>КоАП</w:t>
      </w:r>
      <w:proofErr w:type="spellEnd"/>
      <w:r w:rsidRPr="00CA6F37">
        <w:rPr>
          <w:rFonts w:ascii="Times New Roman" w:hAnsi="Times New Roman" w:cs="Times New Roman"/>
          <w:bCs/>
          <w:sz w:val="26"/>
          <w:szCs w:val="26"/>
        </w:rPr>
        <w:t xml:space="preserve"> РФ</w:t>
      </w:r>
      <w:r w:rsidRPr="00CA6F37">
        <w:rPr>
          <w:rFonts w:ascii="Times New Roman" w:hAnsi="Times New Roman" w:cs="Times New Roman"/>
          <w:sz w:val="26"/>
          <w:szCs w:val="26"/>
        </w:rPr>
        <w:t>.</w:t>
      </w:r>
    </w:p>
    <w:p w:rsidR="00145662" w:rsidRPr="00CA6F37" w:rsidRDefault="00CA6F37" w:rsidP="00145662">
      <w:pPr>
        <w:tabs>
          <w:tab w:val="left" w:pos="0"/>
          <w:tab w:val="left" w:pos="709"/>
        </w:tabs>
        <w:ind w:firstLine="709"/>
        <w:jc w:val="both"/>
        <w:rPr>
          <w:rFonts w:ascii="Times New Roman" w:hAnsi="Times New Roman" w:cs="Times New Roman"/>
          <w:sz w:val="26"/>
          <w:szCs w:val="26"/>
        </w:rPr>
      </w:pPr>
      <w:r w:rsidRPr="00CA6F37">
        <w:rPr>
          <w:rFonts w:ascii="Times New Roman" w:hAnsi="Times New Roman" w:cs="Times New Roman"/>
          <w:sz w:val="26"/>
          <w:szCs w:val="26"/>
        </w:rPr>
        <w:t>ПРИМЕР</w:t>
      </w:r>
    </w:p>
    <w:p w:rsidR="00145662" w:rsidRPr="00CA6F37" w:rsidRDefault="00145662" w:rsidP="00145662">
      <w:pPr>
        <w:autoSpaceDE w:val="0"/>
        <w:ind w:firstLine="540"/>
        <w:jc w:val="both"/>
        <w:rPr>
          <w:rFonts w:ascii="Times New Roman" w:hAnsi="Times New Roman" w:cs="Times New Roman"/>
          <w:sz w:val="26"/>
          <w:szCs w:val="26"/>
        </w:rPr>
      </w:pPr>
      <w:proofErr w:type="gramStart"/>
      <w:r w:rsidRPr="00CA6F37">
        <w:rPr>
          <w:rFonts w:ascii="Times New Roman" w:hAnsi="Times New Roman" w:cs="Times New Roman"/>
          <w:sz w:val="26"/>
          <w:szCs w:val="26"/>
        </w:rPr>
        <w:t xml:space="preserve">Частью 1 статьи 9.21 </w:t>
      </w:r>
      <w:proofErr w:type="spellStart"/>
      <w:r w:rsidRPr="00CA6F37">
        <w:rPr>
          <w:rFonts w:ascii="Times New Roman" w:hAnsi="Times New Roman" w:cs="Times New Roman"/>
          <w:sz w:val="26"/>
          <w:szCs w:val="26"/>
        </w:rPr>
        <w:t>КоАП</w:t>
      </w:r>
      <w:proofErr w:type="spellEnd"/>
      <w:r w:rsidRPr="00CA6F37">
        <w:rPr>
          <w:rFonts w:ascii="Times New Roman" w:hAnsi="Times New Roman" w:cs="Times New Roman"/>
          <w:sz w:val="26"/>
          <w:szCs w:val="26"/>
        </w:rPr>
        <w:t xml:space="preserve"> РФ предусмотрено административное наказание за нарушение субъектом естественной монополии правил (порядка обеспечения) </w:t>
      </w:r>
      <w:proofErr w:type="spellStart"/>
      <w:r w:rsidRPr="00CA6F37">
        <w:rPr>
          <w:rFonts w:ascii="Times New Roman" w:hAnsi="Times New Roman" w:cs="Times New Roman"/>
          <w:sz w:val="26"/>
          <w:szCs w:val="26"/>
        </w:rPr>
        <w:t>недискриминационного</w:t>
      </w:r>
      <w:proofErr w:type="spellEnd"/>
      <w:r w:rsidRPr="00CA6F37">
        <w:rPr>
          <w:rFonts w:ascii="Times New Roman" w:hAnsi="Times New Roman" w:cs="Times New Roman"/>
          <w:sz w:val="26"/>
          <w:szCs w:val="26"/>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CA6F37">
        <w:rPr>
          <w:rFonts w:ascii="Times New Roman" w:hAnsi="Times New Roman" w:cs="Times New Roman"/>
          <w:sz w:val="26"/>
          <w:szCs w:val="26"/>
        </w:rPr>
        <w:t>электросетевого</w:t>
      </w:r>
      <w:proofErr w:type="spellEnd"/>
      <w:r w:rsidRPr="00CA6F37">
        <w:rPr>
          <w:rFonts w:ascii="Times New Roman" w:hAnsi="Times New Roman" w:cs="Times New Roman"/>
          <w:sz w:val="26"/>
          <w:szCs w:val="26"/>
        </w:rPr>
        <w:t xml:space="preserve"> хозяйства правил </w:t>
      </w:r>
      <w:proofErr w:type="spellStart"/>
      <w:r w:rsidRPr="00CA6F37">
        <w:rPr>
          <w:rFonts w:ascii="Times New Roman" w:hAnsi="Times New Roman" w:cs="Times New Roman"/>
          <w:sz w:val="26"/>
          <w:szCs w:val="26"/>
        </w:rPr>
        <w:t>недискриминационного</w:t>
      </w:r>
      <w:proofErr w:type="spellEnd"/>
      <w:r w:rsidRPr="00CA6F37">
        <w:rPr>
          <w:rFonts w:ascii="Times New Roman" w:hAnsi="Times New Roman" w:cs="Times New Roman"/>
          <w:sz w:val="26"/>
          <w:szCs w:val="26"/>
        </w:rPr>
        <w:t xml:space="preserve"> доступа</w:t>
      </w:r>
      <w:proofErr w:type="gramEnd"/>
      <w:r w:rsidRPr="00CA6F37">
        <w:rPr>
          <w:rFonts w:ascii="Times New Roman" w:hAnsi="Times New Roman" w:cs="Times New Roman"/>
          <w:sz w:val="26"/>
          <w:szCs w:val="26"/>
        </w:rPr>
        <w:t xml:space="preserve">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145662" w:rsidRPr="00CA6F37" w:rsidRDefault="00145662" w:rsidP="00145662">
      <w:pPr>
        <w:ind w:firstLine="567"/>
        <w:jc w:val="both"/>
        <w:rPr>
          <w:rFonts w:ascii="Times New Roman" w:hAnsi="Times New Roman" w:cs="Times New Roman"/>
        </w:rPr>
      </w:pPr>
      <w:r w:rsidRPr="00CA6F37">
        <w:rPr>
          <w:rFonts w:ascii="Times New Roman" w:hAnsi="Times New Roman" w:cs="Times New Roman"/>
          <w:sz w:val="26"/>
          <w:szCs w:val="26"/>
        </w:rPr>
        <w:t>Открытое акционерное общество «Российские железные дороги», являясь субъектом естественной монополии в нарушение порядка подключения (технологического присоединения) к электрическим сетям с 13.03.2018 года по 13</w:t>
      </w:r>
      <w:r w:rsidRPr="00CA6F37">
        <w:rPr>
          <w:rFonts w:ascii="Times New Roman" w:hAnsi="Times New Roman" w:cs="Times New Roman"/>
          <w:color w:val="000000"/>
          <w:sz w:val="26"/>
          <w:szCs w:val="26"/>
        </w:rPr>
        <w:t xml:space="preserve"> марта 2018 года </w:t>
      </w:r>
      <w:r w:rsidRPr="00CA6F37">
        <w:rPr>
          <w:rFonts w:ascii="Times New Roman" w:hAnsi="Times New Roman" w:cs="Times New Roman"/>
          <w:sz w:val="26"/>
          <w:szCs w:val="26"/>
        </w:rPr>
        <w:t xml:space="preserve">не осуществило фактическое присоединение </w:t>
      </w:r>
      <w:proofErr w:type="spellStart"/>
      <w:r w:rsidRPr="00CA6F37">
        <w:rPr>
          <w:rFonts w:ascii="Times New Roman" w:hAnsi="Times New Roman" w:cs="Times New Roman"/>
          <w:sz w:val="26"/>
          <w:szCs w:val="26"/>
        </w:rPr>
        <w:t>энергопринимающих</w:t>
      </w:r>
      <w:proofErr w:type="spellEnd"/>
      <w:r w:rsidRPr="00CA6F37">
        <w:rPr>
          <w:rFonts w:ascii="Times New Roman" w:hAnsi="Times New Roman" w:cs="Times New Roman"/>
          <w:sz w:val="26"/>
          <w:szCs w:val="26"/>
        </w:rPr>
        <w:t xml:space="preserve"> устройств на земельном участке по адресу: примерно в 375 метрах от ориентира по направлению на </w:t>
      </w:r>
      <w:proofErr w:type="spellStart"/>
      <w:proofErr w:type="gramStart"/>
      <w:r w:rsidRPr="00CA6F37">
        <w:rPr>
          <w:rFonts w:ascii="Times New Roman" w:hAnsi="Times New Roman" w:cs="Times New Roman"/>
          <w:sz w:val="26"/>
          <w:szCs w:val="26"/>
        </w:rPr>
        <w:t>северо</w:t>
      </w:r>
      <w:proofErr w:type="spellEnd"/>
      <w:r w:rsidRPr="00CA6F37">
        <w:rPr>
          <w:rFonts w:ascii="Times New Roman" w:hAnsi="Times New Roman" w:cs="Times New Roman"/>
          <w:sz w:val="26"/>
          <w:szCs w:val="26"/>
        </w:rPr>
        <w:t xml:space="preserve"> – запад</w:t>
      </w:r>
      <w:proofErr w:type="gramEnd"/>
      <w:r w:rsidRPr="00CA6F37">
        <w:rPr>
          <w:rFonts w:ascii="Times New Roman" w:hAnsi="Times New Roman" w:cs="Times New Roman"/>
          <w:sz w:val="26"/>
          <w:szCs w:val="26"/>
        </w:rPr>
        <w:t xml:space="preserve">. Почтовый адрес ориентира: </w:t>
      </w:r>
      <w:proofErr w:type="gramStart"/>
      <w:r w:rsidRPr="00CA6F37">
        <w:rPr>
          <w:rFonts w:ascii="Times New Roman" w:hAnsi="Times New Roman" w:cs="Times New Roman"/>
          <w:sz w:val="26"/>
          <w:szCs w:val="26"/>
        </w:rPr>
        <w:t xml:space="preserve">Еврейская автономная область, </w:t>
      </w:r>
      <w:proofErr w:type="spellStart"/>
      <w:r w:rsidRPr="00CA6F37">
        <w:rPr>
          <w:rFonts w:ascii="Times New Roman" w:hAnsi="Times New Roman" w:cs="Times New Roman"/>
          <w:sz w:val="26"/>
          <w:szCs w:val="26"/>
        </w:rPr>
        <w:t>Смидовичский</w:t>
      </w:r>
      <w:proofErr w:type="spellEnd"/>
      <w:r w:rsidRPr="00CA6F37">
        <w:rPr>
          <w:rFonts w:ascii="Times New Roman" w:hAnsi="Times New Roman" w:cs="Times New Roman"/>
          <w:sz w:val="26"/>
          <w:szCs w:val="26"/>
        </w:rPr>
        <w:t xml:space="preserve"> район, п. Приамурский, ул. Дружбы, д. 2.</w:t>
      </w:r>
      <w:proofErr w:type="gramEnd"/>
      <w:r w:rsidRPr="00CA6F37">
        <w:rPr>
          <w:rFonts w:ascii="Times New Roman" w:hAnsi="Times New Roman" w:cs="Times New Roman"/>
          <w:sz w:val="26"/>
          <w:szCs w:val="26"/>
        </w:rPr>
        <w:t xml:space="preserve"> </w:t>
      </w:r>
      <w:proofErr w:type="gramStart"/>
      <w:r w:rsidRPr="00CA6F37">
        <w:rPr>
          <w:rFonts w:ascii="Times New Roman" w:hAnsi="Times New Roman" w:cs="Times New Roman"/>
          <w:sz w:val="26"/>
          <w:szCs w:val="26"/>
        </w:rPr>
        <w:t xml:space="preserve">Кадастровый </w:t>
      </w:r>
      <w:r w:rsidRPr="00CA6F37">
        <w:rPr>
          <w:rFonts w:ascii="Times New Roman" w:hAnsi="Times New Roman" w:cs="Times New Roman"/>
          <w:sz w:val="26"/>
          <w:szCs w:val="26"/>
        </w:rPr>
        <w:lastRenderedPageBreak/>
        <w:t xml:space="preserve">номер: 79:06:3300006:247 к электрическим сетям тем самым нарушив сроки указанные п. 1.4  договора № 8349-07-17/ДВОСТ, </w:t>
      </w:r>
      <w:hyperlink r:id="rId19" w:history="1">
        <w:r w:rsidRPr="00CA6F37">
          <w:rPr>
            <w:rFonts w:ascii="Times New Roman" w:hAnsi="Times New Roman" w:cs="Times New Roman"/>
            <w:color w:val="000000"/>
            <w:sz w:val="26"/>
            <w:szCs w:val="26"/>
          </w:rPr>
          <w:t>подпункта "б" пункта 16</w:t>
        </w:r>
      </w:hyperlink>
      <w:r w:rsidRPr="00CA6F37">
        <w:rPr>
          <w:rFonts w:ascii="Times New Roman" w:hAnsi="Times New Roman" w:cs="Times New Roman"/>
          <w:color w:val="000000"/>
          <w:sz w:val="26"/>
          <w:szCs w:val="26"/>
        </w:rPr>
        <w:t xml:space="preserve"> Правил технологического присоединения </w:t>
      </w:r>
      <w:proofErr w:type="spellStart"/>
      <w:r w:rsidRPr="00CA6F37">
        <w:rPr>
          <w:rFonts w:ascii="Times New Roman" w:hAnsi="Times New Roman" w:cs="Times New Roman"/>
          <w:color w:val="000000"/>
          <w:sz w:val="26"/>
          <w:szCs w:val="26"/>
        </w:rPr>
        <w:t>энергопринимающих</w:t>
      </w:r>
      <w:proofErr w:type="spellEnd"/>
      <w:r w:rsidRPr="00CA6F37">
        <w:rPr>
          <w:rFonts w:ascii="Times New Roman" w:hAnsi="Times New Roman" w:cs="Times New Roman"/>
          <w:color w:val="000000"/>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CA6F37">
        <w:rPr>
          <w:rFonts w:ascii="Times New Roman" w:hAnsi="Times New Roman" w:cs="Times New Roman"/>
          <w:color w:val="000000"/>
          <w:sz w:val="26"/>
          <w:szCs w:val="26"/>
        </w:rPr>
        <w:t>электросетевого</w:t>
      </w:r>
      <w:proofErr w:type="spellEnd"/>
      <w:r w:rsidRPr="00CA6F37">
        <w:rPr>
          <w:rFonts w:ascii="Times New Roman" w:hAnsi="Times New Roman" w:cs="Times New Roman"/>
          <w:color w:val="000000"/>
          <w:sz w:val="26"/>
          <w:szCs w:val="26"/>
        </w:rPr>
        <w:t xml:space="preserve"> хозяйства, принадлежащих сетевым организациям и иным лицам, к электрическим сетям, утвержденными </w:t>
      </w:r>
      <w:hyperlink r:id="rId20" w:history="1">
        <w:r w:rsidRPr="00CA6F37">
          <w:rPr>
            <w:rFonts w:ascii="Times New Roman" w:hAnsi="Times New Roman" w:cs="Times New Roman"/>
            <w:color w:val="000000"/>
            <w:sz w:val="26"/>
            <w:szCs w:val="26"/>
          </w:rPr>
          <w:t>постановлением</w:t>
        </w:r>
      </w:hyperlink>
      <w:r w:rsidRPr="00CA6F37">
        <w:rPr>
          <w:rFonts w:ascii="Times New Roman" w:hAnsi="Times New Roman" w:cs="Times New Roman"/>
          <w:color w:val="000000"/>
          <w:sz w:val="26"/>
          <w:szCs w:val="26"/>
        </w:rPr>
        <w:t xml:space="preserve"> Правительства Российской Федерации от 27.12.2004 № 861, в том</w:t>
      </w:r>
      <w:proofErr w:type="gramEnd"/>
      <w:r w:rsidRPr="00CA6F37">
        <w:rPr>
          <w:rFonts w:ascii="Times New Roman" w:hAnsi="Times New Roman" w:cs="Times New Roman"/>
          <w:color w:val="000000"/>
          <w:sz w:val="26"/>
          <w:szCs w:val="26"/>
        </w:rPr>
        <w:t xml:space="preserve"> </w:t>
      </w:r>
      <w:proofErr w:type="gramStart"/>
      <w:r w:rsidRPr="00CA6F37">
        <w:rPr>
          <w:rFonts w:ascii="Times New Roman" w:hAnsi="Times New Roman" w:cs="Times New Roman"/>
          <w:color w:val="000000"/>
          <w:sz w:val="26"/>
          <w:szCs w:val="26"/>
        </w:rPr>
        <w:t>числе</w:t>
      </w:r>
      <w:proofErr w:type="gramEnd"/>
      <w:r w:rsidRPr="00CA6F37">
        <w:rPr>
          <w:rFonts w:ascii="Times New Roman" w:hAnsi="Times New Roman" w:cs="Times New Roman"/>
          <w:color w:val="000000"/>
          <w:sz w:val="26"/>
          <w:szCs w:val="26"/>
        </w:rPr>
        <w:t xml:space="preserve"> по обеспечению готовности объектов </w:t>
      </w:r>
      <w:proofErr w:type="spellStart"/>
      <w:r w:rsidRPr="00CA6F37">
        <w:rPr>
          <w:rFonts w:ascii="Times New Roman" w:hAnsi="Times New Roman" w:cs="Times New Roman"/>
          <w:color w:val="000000"/>
          <w:sz w:val="26"/>
          <w:szCs w:val="26"/>
        </w:rPr>
        <w:t>электросетевого</w:t>
      </w:r>
      <w:proofErr w:type="spellEnd"/>
      <w:r w:rsidRPr="00CA6F37">
        <w:rPr>
          <w:rFonts w:ascii="Times New Roman" w:hAnsi="Times New Roman" w:cs="Times New Roman"/>
          <w:color w:val="000000"/>
          <w:sz w:val="26"/>
          <w:szCs w:val="26"/>
        </w:rPr>
        <w:t xml:space="preserve"> хозяйства  (включая их проектирование, строительство, реконструкцию) к присоединению </w:t>
      </w:r>
      <w:proofErr w:type="spellStart"/>
      <w:r w:rsidRPr="00CA6F37">
        <w:rPr>
          <w:rFonts w:ascii="Times New Roman" w:hAnsi="Times New Roman" w:cs="Times New Roman"/>
          <w:color w:val="000000"/>
          <w:sz w:val="26"/>
          <w:szCs w:val="26"/>
        </w:rPr>
        <w:t>энергопринимающих</w:t>
      </w:r>
      <w:proofErr w:type="spellEnd"/>
      <w:r w:rsidRPr="00CA6F37">
        <w:rPr>
          <w:rFonts w:ascii="Times New Roman" w:hAnsi="Times New Roman" w:cs="Times New Roman"/>
          <w:color w:val="000000"/>
          <w:sz w:val="26"/>
          <w:szCs w:val="26"/>
        </w:rPr>
        <w:t xml:space="preserve"> устройств, урегулированию отношений с третьими лицами в случае необходимости строительства (модернизации) такими лицами </w:t>
      </w:r>
      <w:proofErr w:type="spellStart"/>
      <w:r w:rsidRPr="00CA6F37">
        <w:rPr>
          <w:rFonts w:ascii="Times New Roman" w:hAnsi="Times New Roman" w:cs="Times New Roman"/>
          <w:color w:val="000000"/>
          <w:sz w:val="26"/>
          <w:szCs w:val="26"/>
        </w:rPr>
        <w:t>принадлежайщих</w:t>
      </w:r>
      <w:proofErr w:type="spellEnd"/>
      <w:r w:rsidRPr="00CA6F37">
        <w:rPr>
          <w:rFonts w:ascii="Times New Roman" w:hAnsi="Times New Roman" w:cs="Times New Roman"/>
          <w:color w:val="000000"/>
          <w:sz w:val="26"/>
          <w:szCs w:val="26"/>
        </w:rPr>
        <w:t xml:space="preserve"> им объектов </w:t>
      </w:r>
      <w:proofErr w:type="spellStart"/>
      <w:r w:rsidRPr="00CA6F37">
        <w:rPr>
          <w:rFonts w:ascii="Times New Roman" w:hAnsi="Times New Roman" w:cs="Times New Roman"/>
          <w:color w:val="000000"/>
          <w:sz w:val="26"/>
          <w:szCs w:val="26"/>
        </w:rPr>
        <w:t>электросетевого</w:t>
      </w:r>
      <w:proofErr w:type="spellEnd"/>
      <w:r w:rsidRPr="00CA6F37">
        <w:rPr>
          <w:rFonts w:ascii="Times New Roman" w:hAnsi="Times New Roman" w:cs="Times New Roman"/>
          <w:color w:val="000000"/>
          <w:sz w:val="26"/>
          <w:szCs w:val="26"/>
        </w:rPr>
        <w:t xml:space="preserve"> хозяйства </w:t>
      </w:r>
      <w:proofErr w:type="spellStart"/>
      <w:r w:rsidRPr="00CA6F37">
        <w:rPr>
          <w:rFonts w:ascii="Times New Roman" w:hAnsi="Times New Roman" w:cs="Times New Roman"/>
          <w:color w:val="000000"/>
          <w:sz w:val="26"/>
          <w:szCs w:val="26"/>
        </w:rPr>
        <w:t>энергопринимающих</w:t>
      </w:r>
      <w:proofErr w:type="spellEnd"/>
      <w:r w:rsidRPr="00CA6F37">
        <w:rPr>
          <w:rFonts w:ascii="Times New Roman" w:hAnsi="Times New Roman" w:cs="Times New Roman"/>
          <w:color w:val="000000"/>
          <w:sz w:val="26"/>
          <w:szCs w:val="26"/>
        </w:rPr>
        <w:t xml:space="preserve"> устройств, объектов электроэнергетики.</w:t>
      </w:r>
      <w:r w:rsidRPr="00CA6F37">
        <w:rPr>
          <w:rFonts w:ascii="Times New Roman" w:hAnsi="Times New Roman" w:cs="Times New Roman"/>
          <w:sz w:val="26"/>
          <w:szCs w:val="26"/>
        </w:rPr>
        <w:t xml:space="preserve"> </w:t>
      </w:r>
    </w:p>
    <w:p w:rsidR="00145662" w:rsidRPr="00CA6F37" w:rsidRDefault="00145662" w:rsidP="00145662">
      <w:pPr>
        <w:pStyle w:val="ad"/>
        <w:widowControl w:val="0"/>
        <w:ind w:firstLine="539"/>
        <w:rPr>
          <w:rFonts w:ascii="Times New Roman" w:hAnsi="Times New Roman" w:cs="Times New Roman"/>
        </w:rPr>
      </w:pPr>
      <w:r w:rsidRPr="00CA6F37">
        <w:rPr>
          <w:rFonts w:ascii="Times New Roman" w:hAnsi="Times New Roman" w:cs="Times New Roman"/>
          <w:color w:val="000000"/>
          <w:sz w:val="26"/>
          <w:szCs w:val="26"/>
          <w:lang w:bidi="ru-RU"/>
        </w:rPr>
        <w:tab/>
        <w:t xml:space="preserve">Бездействие юридического лица – </w:t>
      </w:r>
      <w:r w:rsidRPr="00CA6F37">
        <w:rPr>
          <w:rFonts w:ascii="Times New Roman" w:hAnsi="Times New Roman" w:cs="Times New Roman"/>
          <w:sz w:val="26"/>
          <w:szCs w:val="26"/>
        </w:rPr>
        <w:t xml:space="preserve">Открытого акционерного общества «Российские железные дороги» </w:t>
      </w:r>
      <w:r w:rsidR="00CA6F37" w:rsidRPr="00CA6F37">
        <w:rPr>
          <w:rFonts w:ascii="Times New Roman" w:hAnsi="Times New Roman" w:cs="Times New Roman"/>
          <w:color w:val="000000"/>
          <w:sz w:val="26"/>
          <w:szCs w:val="26"/>
          <w:lang w:bidi="ru-RU"/>
        </w:rPr>
        <w:t xml:space="preserve"> квалифицируе</w:t>
      </w:r>
      <w:r w:rsidRPr="00CA6F37">
        <w:rPr>
          <w:rFonts w:ascii="Times New Roman" w:hAnsi="Times New Roman" w:cs="Times New Roman"/>
          <w:color w:val="000000"/>
          <w:sz w:val="26"/>
          <w:szCs w:val="26"/>
          <w:lang w:bidi="ru-RU"/>
        </w:rPr>
        <w:t xml:space="preserve">тся по части 1 статьи 9.21 </w:t>
      </w:r>
      <w:proofErr w:type="spellStart"/>
      <w:r w:rsidRPr="00CA6F37">
        <w:rPr>
          <w:rFonts w:ascii="Times New Roman" w:hAnsi="Times New Roman" w:cs="Times New Roman"/>
          <w:color w:val="000000"/>
          <w:sz w:val="26"/>
          <w:szCs w:val="26"/>
          <w:lang w:bidi="ru-RU"/>
        </w:rPr>
        <w:t>КоАП</w:t>
      </w:r>
      <w:proofErr w:type="spellEnd"/>
      <w:r w:rsidRPr="00CA6F37">
        <w:rPr>
          <w:rFonts w:ascii="Times New Roman" w:hAnsi="Times New Roman" w:cs="Times New Roman"/>
          <w:color w:val="000000"/>
          <w:sz w:val="26"/>
          <w:szCs w:val="26"/>
          <w:lang w:bidi="ru-RU"/>
        </w:rPr>
        <w:t xml:space="preserve"> РФ - н</w:t>
      </w:r>
      <w:r w:rsidRPr="00CA6F37">
        <w:rPr>
          <w:rFonts w:ascii="Times New Roman" w:hAnsi="Times New Roman" w:cs="Times New Roman"/>
          <w:sz w:val="26"/>
          <w:szCs w:val="26"/>
        </w:rPr>
        <w:t>арушение субъектом естественной монополии установленного порядка подключения (технологического присоединения) к электрическим сетям.</w:t>
      </w:r>
    </w:p>
    <w:p w:rsidR="00145662" w:rsidRPr="00CA6F37" w:rsidRDefault="00145662" w:rsidP="00145662">
      <w:pPr>
        <w:tabs>
          <w:tab w:val="left" w:pos="0"/>
          <w:tab w:val="left" w:pos="567"/>
        </w:tabs>
        <w:ind w:firstLine="567"/>
        <w:jc w:val="both"/>
        <w:rPr>
          <w:rFonts w:ascii="Times New Roman" w:hAnsi="Times New Roman" w:cs="Times New Roman"/>
        </w:rPr>
      </w:pPr>
      <w:r w:rsidRPr="00CA6F37">
        <w:rPr>
          <w:rFonts w:ascii="Times New Roman" w:hAnsi="Times New Roman" w:cs="Times New Roman"/>
          <w:sz w:val="26"/>
          <w:szCs w:val="26"/>
        </w:rPr>
        <w:t xml:space="preserve">ОАО «РЖД» </w:t>
      </w:r>
      <w:proofErr w:type="gramStart"/>
      <w:r w:rsidRPr="00CA6F37">
        <w:rPr>
          <w:rFonts w:ascii="Times New Roman" w:hAnsi="Times New Roman" w:cs="Times New Roman"/>
          <w:sz w:val="26"/>
          <w:szCs w:val="26"/>
        </w:rPr>
        <w:t>привлечен</w:t>
      </w:r>
      <w:proofErr w:type="gramEnd"/>
      <w:r w:rsidRPr="00CA6F37">
        <w:rPr>
          <w:rFonts w:ascii="Times New Roman" w:hAnsi="Times New Roman" w:cs="Times New Roman"/>
          <w:sz w:val="26"/>
          <w:szCs w:val="26"/>
        </w:rPr>
        <w:t xml:space="preserve"> к административной ответственности по  ч. 1 ст. 9.21 </w:t>
      </w:r>
      <w:proofErr w:type="spellStart"/>
      <w:r w:rsidRPr="00CA6F37">
        <w:rPr>
          <w:rFonts w:ascii="Times New Roman" w:hAnsi="Times New Roman" w:cs="Times New Roman"/>
          <w:sz w:val="26"/>
          <w:szCs w:val="26"/>
        </w:rPr>
        <w:t>КоАП</w:t>
      </w:r>
      <w:proofErr w:type="spellEnd"/>
      <w:r w:rsidRPr="00CA6F37">
        <w:rPr>
          <w:rFonts w:ascii="Times New Roman" w:hAnsi="Times New Roman" w:cs="Times New Roman"/>
          <w:sz w:val="26"/>
          <w:szCs w:val="26"/>
        </w:rPr>
        <w:t xml:space="preserve"> РФ и ему назначено административное наказание в виде административного штрафа в размере 100 000 (сто тысяч) рублей.</w:t>
      </w:r>
    </w:p>
    <w:p w:rsidR="005E1C0E" w:rsidRPr="00145662" w:rsidRDefault="005E1C0E" w:rsidP="005E1C0E">
      <w:pPr>
        <w:spacing w:after="0" w:line="240" w:lineRule="auto"/>
        <w:ind w:firstLine="709"/>
        <w:jc w:val="both"/>
        <w:rPr>
          <w:rFonts w:ascii="Times New Roman" w:hAnsi="Times New Roman" w:cs="Times New Roman"/>
          <w:b/>
          <w:sz w:val="28"/>
          <w:szCs w:val="28"/>
          <w:lang w:val="de-DE"/>
        </w:rPr>
      </w:pPr>
    </w:p>
    <w:p w:rsidR="005E1C0E" w:rsidRDefault="005E1C0E" w:rsidP="005E1C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 период 3 квартала рассмотрено 12 заявлений по признакам нарушений рекламного законодательства</w:t>
      </w:r>
    </w:p>
    <w:p w:rsidR="005E1C0E" w:rsidRDefault="005E1C0E" w:rsidP="005E1C0E">
      <w:pPr>
        <w:ind w:left="360"/>
        <w:jc w:val="both"/>
        <w:rPr>
          <w:sz w:val="26"/>
          <w:szCs w:val="26"/>
        </w:rPr>
      </w:pPr>
    </w:p>
    <w:p w:rsidR="005E1C0E" w:rsidRPr="002C3FA0" w:rsidRDefault="005E1C0E" w:rsidP="005E1C0E">
      <w:pPr>
        <w:ind w:left="360"/>
        <w:jc w:val="both"/>
        <w:rPr>
          <w:rFonts w:ascii="Times New Roman" w:hAnsi="Times New Roman" w:cs="Times New Roman"/>
          <w:sz w:val="26"/>
          <w:szCs w:val="26"/>
        </w:rPr>
      </w:pPr>
      <w:r w:rsidRPr="002C3FA0">
        <w:rPr>
          <w:rFonts w:ascii="Times New Roman" w:hAnsi="Times New Roman" w:cs="Times New Roman"/>
          <w:sz w:val="26"/>
          <w:szCs w:val="26"/>
        </w:rPr>
        <w:t>ПРИМЕР</w:t>
      </w:r>
    </w:p>
    <w:p w:rsidR="005E1C0E" w:rsidRPr="00FE188C" w:rsidRDefault="005E1C0E" w:rsidP="005E1C0E">
      <w:pPr>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В Еврейское УФАС России поступило заявление гражданина (ФИО) о признаках нарушения Федерального закона от 13.03.2006 г. № 38-ФЗ «О рекламе» при оформлении им кредита в банке </w:t>
      </w:r>
      <w:r w:rsidRPr="00FE188C">
        <w:rPr>
          <w:rFonts w:ascii="Times New Roman" w:hAnsi="Times New Roman" w:cs="Times New Roman"/>
          <w:b/>
          <w:sz w:val="26"/>
          <w:szCs w:val="26"/>
        </w:rPr>
        <w:t>ООО ИКБ «</w:t>
      </w:r>
      <w:proofErr w:type="spellStart"/>
      <w:r w:rsidRPr="00FE188C">
        <w:rPr>
          <w:rFonts w:ascii="Times New Roman" w:hAnsi="Times New Roman" w:cs="Times New Roman"/>
          <w:b/>
          <w:sz w:val="26"/>
          <w:szCs w:val="26"/>
        </w:rPr>
        <w:t>Совкомбанк</w:t>
      </w:r>
      <w:proofErr w:type="spellEnd"/>
      <w:r w:rsidRPr="00FE188C">
        <w:rPr>
          <w:rFonts w:ascii="Times New Roman" w:hAnsi="Times New Roman" w:cs="Times New Roman"/>
          <w:b/>
          <w:sz w:val="26"/>
          <w:szCs w:val="26"/>
        </w:rPr>
        <w:t>»</w:t>
      </w:r>
      <w:r w:rsidRPr="00FE188C">
        <w:rPr>
          <w:rFonts w:ascii="Times New Roman" w:hAnsi="Times New Roman" w:cs="Times New Roman"/>
          <w:sz w:val="26"/>
          <w:szCs w:val="26"/>
        </w:rPr>
        <w:t xml:space="preserve"> в г. Облучье ЕАО.</w:t>
      </w:r>
    </w:p>
    <w:p w:rsidR="005E1C0E" w:rsidRPr="00FE188C" w:rsidRDefault="005E1C0E" w:rsidP="005E1C0E">
      <w:pPr>
        <w:jc w:val="both"/>
        <w:rPr>
          <w:rFonts w:ascii="Times New Roman" w:hAnsi="Times New Roman" w:cs="Times New Roman"/>
          <w:sz w:val="26"/>
          <w:szCs w:val="26"/>
        </w:rPr>
      </w:pPr>
      <w:r w:rsidRPr="00FE188C">
        <w:rPr>
          <w:rFonts w:ascii="Times New Roman" w:hAnsi="Times New Roman" w:cs="Times New Roman"/>
          <w:sz w:val="26"/>
          <w:szCs w:val="26"/>
        </w:rPr>
        <w:tab/>
      </w:r>
      <w:r>
        <w:rPr>
          <w:rFonts w:ascii="Times New Roman" w:hAnsi="Times New Roman" w:cs="Times New Roman"/>
          <w:sz w:val="26"/>
          <w:szCs w:val="26"/>
        </w:rPr>
        <w:t xml:space="preserve">Заявитель </w:t>
      </w:r>
      <w:r w:rsidRPr="00FE188C">
        <w:rPr>
          <w:rFonts w:ascii="Times New Roman" w:hAnsi="Times New Roman" w:cs="Times New Roman"/>
          <w:sz w:val="26"/>
          <w:szCs w:val="26"/>
        </w:rPr>
        <w:t xml:space="preserve">указывает на то, что он, увидел рекламу </w:t>
      </w:r>
      <w:proofErr w:type="spellStart"/>
      <w:r w:rsidRPr="00FE188C">
        <w:rPr>
          <w:rFonts w:ascii="Times New Roman" w:hAnsi="Times New Roman" w:cs="Times New Roman"/>
          <w:sz w:val="26"/>
          <w:szCs w:val="26"/>
        </w:rPr>
        <w:t>Совкомбанка</w:t>
      </w:r>
      <w:proofErr w:type="spellEnd"/>
      <w:r w:rsidRPr="00FE188C">
        <w:rPr>
          <w:rFonts w:ascii="Times New Roman" w:hAnsi="Times New Roman" w:cs="Times New Roman"/>
          <w:sz w:val="26"/>
          <w:szCs w:val="26"/>
        </w:rPr>
        <w:t xml:space="preserve">, которая предлагала пенсионерам взять кредит под 12% </w:t>
      </w:r>
      <w:proofErr w:type="gramStart"/>
      <w:r w:rsidRPr="00FE188C">
        <w:rPr>
          <w:rFonts w:ascii="Times New Roman" w:hAnsi="Times New Roman" w:cs="Times New Roman"/>
          <w:sz w:val="26"/>
          <w:szCs w:val="26"/>
        </w:rPr>
        <w:t>годовых</w:t>
      </w:r>
      <w:proofErr w:type="gramEnd"/>
      <w:r w:rsidRPr="00FE188C">
        <w:rPr>
          <w:rFonts w:ascii="Times New Roman" w:hAnsi="Times New Roman" w:cs="Times New Roman"/>
          <w:sz w:val="26"/>
          <w:szCs w:val="26"/>
        </w:rPr>
        <w:t xml:space="preserve">. </w:t>
      </w:r>
      <w:r>
        <w:rPr>
          <w:rFonts w:ascii="Times New Roman" w:hAnsi="Times New Roman" w:cs="Times New Roman"/>
          <w:sz w:val="26"/>
          <w:szCs w:val="26"/>
        </w:rPr>
        <w:t xml:space="preserve">Он </w:t>
      </w:r>
      <w:r w:rsidRPr="00FE188C">
        <w:rPr>
          <w:rFonts w:ascii="Times New Roman" w:hAnsi="Times New Roman" w:cs="Times New Roman"/>
          <w:sz w:val="26"/>
          <w:szCs w:val="26"/>
        </w:rPr>
        <w:t>обратился в ПАО «</w:t>
      </w:r>
      <w:proofErr w:type="spellStart"/>
      <w:r w:rsidRPr="00FE188C">
        <w:rPr>
          <w:rFonts w:ascii="Times New Roman" w:hAnsi="Times New Roman" w:cs="Times New Roman"/>
          <w:sz w:val="26"/>
          <w:szCs w:val="26"/>
        </w:rPr>
        <w:t>Совкомбанк</w:t>
      </w:r>
      <w:proofErr w:type="spellEnd"/>
      <w:r w:rsidRPr="00FE188C">
        <w:rPr>
          <w:rFonts w:ascii="Times New Roman" w:hAnsi="Times New Roman" w:cs="Times New Roman"/>
          <w:sz w:val="26"/>
          <w:szCs w:val="26"/>
        </w:rPr>
        <w:t xml:space="preserve">» для получения кредита, но при оформлении договора процентная ставка оказалась выше, чем заявлено в рекламе. </w:t>
      </w:r>
      <w:r w:rsidRPr="00FE188C">
        <w:rPr>
          <w:rFonts w:ascii="Times New Roman" w:hAnsi="Times New Roman" w:cs="Times New Roman"/>
          <w:sz w:val="26"/>
          <w:szCs w:val="26"/>
        </w:rPr>
        <w:tab/>
        <w:t xml:space="preserve">Таким образом, </w:t>
      </w:r>
      <w:r>
        <w:rPr>
          <w:rFonts w:ascii="Times New Roman" w:hAnsi="Times New Roman" w:cs="Times New Roman"/>
          <w:sz w:val="26"/>
          <w:szCs w:val="26"/>
        </w:rPr>
        <w:t xml:space="preserve">заявитель </w:t>
      </w:r>
      <w:r w:rsidRPr="00FE188C">
        <w:rPr>
          <w:rFonts w:ascii="Times New Roman" w:hAnsi="Times New Roman" w:cs="Times New Roman"/>
          <w:sz w:val="26"/>
          <w:szCs w:val="26"/>
        </w:rPr>
        <w:t xml:space="preserve">считает, что реклама </w:t>
      </w:r>
      <w:proofErr w:type="spellStart"/>
      <w:r w:rsidRPr="00FE188C">
        <w:rPr>
          <w:rFonts w:ascii="Times New Roman" w:hAnsi="Times New Roman" w:cs="Times New Roman"/>
          <w:sz w:val="26"/>
          <w:szCs w:val="26"/>
        </w:rPr>
        <w:t>Совкомбанка</w:t>
      </w:r>
      <w:proofErr w:type="spellEnd"/>
      <w:r w:rsidRPr="00FE188C">
        <w:rPr>
          <w:rFonts w:ascii="Times New Roman" w:hAnsi="Times New Roman" w:cs="Times New Roman"/>
          <w:sz w:val="26"/>
          <w:szCs w:val="26"/>
        </w:rPr>
        <w:t xml:space="preserve"> вводит в заблуждение потребителей.</w:t>
      </w:r>
    </w:p>
    <w:p w:rsidR="005E1C0E" w:rsidRPr="00FE188C" w:rsidRDefault="005E1C0E" w:rsidP="005E1C0E">
      <w:pPr>
        <w:pStyle w:val="a8"/>
        <w:spacing w:before="0" w:beforeAutospacing="0" w:after="0" w:afterAutospacing="0"/>
        <w:ind w:firstLine="709"/>
        <w:jc w:val="both"/>
        <w:rPr>
          <w:sz w:val="26"/>
          <w:szCs w:val="26"/>
        </w:rPr>
      </w:pPr>
      <w:r w:rsidRPr="00FE188C">
        <w:rPr>
          <w:sz w:val="26"/>
          <w:szCs w:val="26"/>
        </w:rPr>
        <w:t>Рассмотрев документы и материалы, представленные ПАО «</w:t>
      </w:r>
      <w:proofErr w:type="spellStart"/>
      <w:r w:rsidRPr="00FE188C">
        <w:rPr>
          <w:sz w:val="26"/>
          <w:szCs w:val="26"/>
        </w:rPr>
        <w:t>Совкомбанк</w:t>
      </w:r>
      <w:proofErr w:type="spellEnd"/>
      <w:r w:rsidRPr="00FE188C">
        <w:rPr>
          <w:sz w:val="26"/>
          <w:szCs w:val="26"/>
        </w:rPr>
        <w:t>» установлено следующее.</w:t>
      </w:r>
    </w:p>
    <w:p w:rsidR="005E1C0E" w:rsidRPr="00FE188C" w:rsidRDefault="005E1C0E" w:rsidP="005E1C0E">
      <w:pPr>
        <w:pStyle w:val="a8"/>
        <w:spacing w:before="0" w:beforeAutospacing="0" w:after="0" w:afterAutospacing="0"/>
        <w:ind w:firstLine="708"/>
        <w:jc w:val="both"/>
        <w:rPr>
          <w:sz w:val="26"/>
          <w:szCs w:val="26"/>
        </w:rPr>
      </w:pPr>
      <w:r w:rsidRPr="00FE188C">
        <w:rPr>
          <w:sz w:val="26"/>
          <w:szCs w:val="26"/>
        </w:rPr>
        <w:t>В рекламе,  ПАО «</w:t>
      </w:r>
      <w:proofErr w:type="spellStart"/>
      <w:r w:rsidRPr="00FE188C">
        <w:rPr>
          <w:sz w:val="26"/>
          <w:szCs w:val="26"/>
        </w:rPr>
        <w:t>Совкомбанк</w:t>
      </w:r>
      <w:proofErr w:type="spellEnd"/>
      <w:r w:rsidRPr="00FE188C">
        <w:rPr>
          <w:sz w:val="26"/>
          <w:szCs w:val="26"/>
        </w:rPr>
        <w:t>» крупным шрифтом указывает такие условия договора, как процентная ставка по кредиту – 12 % годовых. Однако</w:t>
      </w:r>
      <w:proofErr w:type="gramStart"/>
      <w:r w:rsidRPr="00FE188C">
        <w:rPr>
          <w:sz w:val="26"/>
          <w:szCs w:val="26"/>
        </w:rPr>
        <w:t>,</w:t>
      </w:r>
      <w:proofErr w:type="gramEnd"/>
      <w:r w:rsidRPr="00FE188C">
        <w:rPr>
          <w:sz w:val="26"/>
          <w:szCs w:val="26"/>
        </w:rPr>
        <w:t xml:space="preserve"> мелким шрифтом в рекламе также указана другая процентная ставка по кредиту - 17 % годовых. Ставка 12 % годовых предоставляется при условии безналичного расходования сре</w:t>
      </w:r>
      <w:proofErr w:type="gramStart"/>
      <w:r w:rsidRPr="00FE188C">
        <w:rPr>
          <w:sz w:val="26"/>
          <w:szCs w:val="26"/>
        </w:rPr>
        <w:t>дств в т</w:t>
      </w:r>
      <w:proofErr w:type="gramEnd"/>
      <w:r w:rsidRPr="00FE188C">
        <w:rPr>
          <w:sz w:val="26"/>
          <w:szCs w:val="26"/>
        </w:rPr>
        <w:t xml:space="preserve">ечение 25 дней действия договора (минимум 80% от суммы кредита). Данные условия формально присутствуют в рекламе, но  </w:t>
      </w:r>
      <w:r w:rsidRPr="00FE188C">
        <w:rPr>
          <w:sz w:val="26"/>
          <w:szCs w:val="26"/>
        </w:rPr>
        <w:lastRenderedPageBreak/>
        <w:t xml:space="preserve">выполнены мелким шрифтом, что не позволяет потребителю воспринимать информацию. </w:t>
      </w:r>
    </w:p>
    <w:p w:rsidR="005E1C0E" w:rsidRDefault="005E1C0E" w:rsidP="005E1C0E">
      <w:pPr>
        <w:pStyle w:val="a8"/>
        <w:spacing w:before="0" w:beforeAutospacing="0" w:after="0" w:afterAutospacing="0"/>
        <w:ind w:firstLine="708"/>
        <w:jc w:val="both"/>
        <w:rPr>
          <w:sz w:val="26"/>
          <w:szCs w:val="26"/>
        </w:rPr>
      </w:pPr>
      <w:r w:rsidRPr="00FE188C">
        <w:rPr>
          <w:sz w:val="26"/>
          <w:szCs w:val="26"/>
        </w:rPr>
        <w:t>Также мелким шрифтом указана сумма кредита – 100 000 рублей, из содержания указанной рекламы невозможно определить сумму выдачи кредита – выдается ли кредит только в сумме 100 000 рублей или возможно взять кредит на меньшую сумму.</w:t>
      </w:r>
    </w:p>
    <w:p w:rsidR="005E1C0E" w:rsidRPr="00FE188C" w:rsidRDefault="005E1C0E" w:rsidP="005E1C0E">
      <w:pPr>
        <w:pStyle w:val="a8"/>
        <w:spacing w:before="0" w:beforeAutospacing="0" w:after="0" w:afterAutospacing="0"/>
        <w:ind w:firstLine="708"/>
        <w:jc w:val="both"/>
        <w:rPr>
          <w:sz w:val="26"/>
          <w:szCs w:val="26"/>
        </w:rPr>
      </w:pPr>
      <w:r>
        <w:rPr>
          <w:sz w:val="26"/>
          <w:szCs w:val="26"/>
        </w:rPr>
        <w:t>Кроме того, при подписании кредитного договора, представителем банка не была доведена информация клиенту об условиях, влияющих на полную стоимость кредита.</w:t>
      </w:r>
    </w:p>
    <w:p w:rsidR="005E1C0E" w:rsidRPr="00FE188C" w:rsidRDefault="005E1C0E" w:rsidP="005E1C0E">
      <w:pPr>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Данная реклама распространялась с нарушением пункта 4 части 3, части 7 статьи 5, части 3 статьи 28 ФЗ «О рекламе». </w:t>
      </w:r>
    </w:p>
    <w:p w:rsidR="005E1C0E" w:rsidRPr="00FE188C" w:rsidRDefault="005E1C0E" w:rsidP="005E1C0E">
      <w:pPr>
        <w:ind w:firstLine="708"/>
        <w:jc w:val="both"/>
        <w:rPr>
          <w:rFonts w:ascii="Times New Roman" w:hAnsi="Times New Roman" w:cs="Times New Roman"/>
          <w:sz w:val="26"/>
          <w:szCs w:val="26"/>
        </w:rPr>
      </w:pPr>
      <w:r w:rsidRPr="00FE188C">
        <w:rPr>
          <w:rFonts w:ascii="Times New Roman" w:hAnsi="Times New Roman" w:cs="Times New Roman"/>
          <w:sz w:val="26"/>
          <w:szCs w:val="26"/>
        </w:rPr>
        <w:t>Еврейским УФАС России в отношении ПАО «</w:t>
      </w:r>
      <w:proofErr w:type="spellStart"/>
      <w:r w:rsidRPr="00FE188C">
        <w:rPr>
          <w:rFonts w:ascii="Times New Roman" w:hAnsi="Times New Roman" w:cs="Times New Roman"/>
          <w:sz w:val="26"/>
          <w:szCs w:val="26"/>
        </w:rPr>
        <w:t>Совкомбанк</w:t>
      </w:r>
      <w:proofErr w:type="spellEnd"/>
      <w:r w:rsidRPr="00FE188C">
        <w:rPr>
          <w:rFonts w:ascii="Times New Roman" w:hAnsi="Times New Roman" w:cs="Times New Roman"/>
          <w:sz w:val="26"/>
          <w:szCs w:val="26"/>
        </w:rPr>
        <w:t xml:space="preserve">» возбуждено дело о нарушении рекламного законодательства. </w:t>
      </w:r>
    </w:p>
    <w:p w:rsidR="005E1C0E" w:rsidRPr="00FE188C" w:rsidRDefault="005E1C0E" w:rsidP="005E1C0E">
      <w:pPr>
        <w:suppressAutoHyphens/>
        <w:jc w:val="both"/>
        <w:rPr>
          <w:rFonts w:ascii="Times New Roman" w:hAnsi="Times New Roman" w:cs="Times New Roman"/>
          <w:sz w:val="26"/>
          <w:szCs w:val="26"/>
        </w:rPr>
      </w:pPr>
      <w:r w:rsidRPr="00FE188C">
        <w:rPr>
          <w:rFonts w:ascii="Times New Roman" w:hAnsi="Times New Roman" w:cs="Times New Roman"/>
          <w:sz w:val="26"/>
          <w:szCs w:val="26"/>
        </w:rPr>
        <w:tab/>
        <w:t>31 июля 2018 Еврейским УФАС России в отношении ПАО «</w:t>
      </w:r>
      <w:proofErr w:type="spellStart"/>
      <w:r w:rsidRPr="00FE188C">
        <w:rPr>
          <w:rFonts w:ascii="Times New Roman" w:hAnsi="Times New Roman" w:cs="Times New Roman"/>
          <w:sz w:val="26"/>
          <w:szCs w:val="26"/>
        </w:rPr>
        <w:t>Совкомбанк</w:t>
      </w:r>
      <w:proofErr w:type="spellEnd"/>
      <w:r w:rsidRPr="00FE188C">
        <w:rPr>
          <w:rFonts w:ascii="Times New Roman" w:hAnsi="Times New Roman" w:cs="Times New Roman"/>
          <w:sz w:val="26"/>
          <w:szCs w:val="26"/>
        </w:rPr>
        <w:t>» вынесено решение о нарушении пункта 4 части 3, части 7 статьи 5, части 3  статьи 28 ФЗ «О рекламе».</w:t>
      </w:r>
    </w:p>
    <w:p w:rsidR="005E1C0E" w:rsidRPr="00FE188C" w:rsidRDefault="005E1C0E" w:rsidP="005E1C0E">
      <w:pPr>
        <w:jc w:val="both"/>
        <w:rPr>
          <w:rFonts w:ascii="Times New Roman" w:hAnsi="Times New Roman" w:cs="Times New Roman"/>
          <w:sz w:val="26"/>
          <w:szCs w:val="26"/>
        </w:rPr>
      </w:pPr>
      <w:r w:rsidRPr="00FE188C">
        <w:rPr>
          <w:rFonts w:ascii="Times New Roman" w:hAnsi="Times New Roman" w:cs="Times New Roman"/>
          <w:sz w:val="26"/>
          <w:szCs w:val="26"/>
        </w:rPr>
        <w:t>15 августа 2018 года руководителем Еврейского УФАС России рассмотрено дело № 4/4-р об административном правонарушении, возбужденное в отношении  ПАО «</w:t>
      </w:r>
      <w:proofErr w:type="spellStart"/>
      <w:r w:rsidRPr="00FE188C">
        <w:rPr>
          <w:rFonts w:ascii="Times New Roman" w:hAnsi="Times New Roman" w:cs="Times New Roman"/>
          <w:sz w:val="26"/>
          <w:szCs w:val="26"/>
        </w:rPr>
        <w:t>Совкомбанк</w:t>
      </w:r>
      <w:proofErr w:type="spellEnd"/>
      <w:r w:rsidRPr="00FE188C">
        <w:rPr>
          <w:rFonts w:ascii="Times New Roman" w:hAnsi="Times New Roman" w:cs="Times New Roman"/>
          <w:sz w:val="26"/>
          <w:szCs w:val="26"/>
        </w:rPr>
        <w:t>».</w:t>
      </w:r>
    </w:p>
    <w:p w:rsidR="005E1C0E" w:rsidRDefault="005E1C0E" w:rsidP="005E1C0E">
      <w:pPr>
        <w:pStyle w:val="20"/>
        <w:spacing w:after="0" w:line="240" w:lineRule="auto"/>
        <w:ind w:firstLine="720"/>
        <w:rPr>
          <w:rFonts w:ascii="Times New Roman" w:hAnsi="Times New Roman"/>
          <w:sz w:val="26"/>
          <w:szCs w:val="26"/>
        </w:rPr>
      </w:pPr>
      <w:proofErr w:type="gramStart"/>
      <w:r w:rsidRPr="00FE188C">
        <w:rPr>
          <w:rFonts w:ascii="Times New Roman" w:hAnsi="Times New Roman"/>
          <w:sz w:val="26"/>
          <w:szCs w:val="26"/>
        </w:rPr>
        <w:t xml:space="preserve">По результатам рассмотрения дела, Общество признано виновным в совершении административного правонарушения, предусмотренного частью 6 статьи 14.3 </w:t>
      </w:r>
      <w:proofErr w:type="spellStart"/>
      <w:r w:rsidRPr="00FE188C">
        <w:rPr>
          <w:rFonts w:ascii="Times New Roman" w:hAnsi="Times New Roman"/>
          <w:sz w:val="26"/>
          <w:szCs w:val="26"/>
        </w:rPr>
        <w:t>КоАП</w:t>
      </w:r>
      <w:proofErr w:type="spellEnd"/>
      <w:r w:rsidRPr="00FE188C">
        <w:rPr>
          <w:rFonts w:ascii="Times New Roman" w:hAnsi="Times New Roman"/>
          <w:sz w:val="26"/>
          <w:szCs w:val="26"/>
        </w:rPr>
        <w:t xml:space="preserve"> РФ –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и ему назначено наказание в виде административного штрафа в размере 300000  рублей.</w:t>
      </w:r>
      <w:proofErr w:type="gramEnd"/>
    </w:p>
    <w:p w:rsidR="005E1C0E" w:rsidRDefault="005E1C0E" w:rsidP="005E1C0E">
      <w:pPr>
        <w:pStyle w:val="20"/>
        <w:spacing w:after="0" w:line="240" w:lineRule="auto"/>
        <w:ind w:firstLine="720"/>
        <w:rPr>
          <w:rFonts w:ascii="Times New Roman" w:hAnsi="Times New Roman"/>
          <w:sz w:val="26"/>
          <w:szCs w:val="26"/>
        </w:rPr>
      </w:pPr>
    </w:p>
    <w:p w:rsidR="005E1C0E" w:rsidRDefault="005E1C0E" w:rsidP="005E1C0E">
      <w:pPr>
        <w:pStyle w:val="20"/>
        <w:spacing w:after="0" w:line="240" w:lineRule="auto"/>
        <w:ind w:firstLine="720"/>
        <w:rPr>
          <w:rFonts w:ascii="Times New Roman" w:hAnsi="Times New Roman"/>
          <w:sz w:val="28"/>
          <w:szCs w:val="28"/>
        </w:rPr>
      </w:pPr>
      <w:r>
        <w:rPr>
          <w:rFonts w:ascii="Times New Roman" w:hAnsi="Times New Roman"/>
          <w:sz w:val="26"/>
          <w:szCs w:val="26"/>
        </w:rPr>
        <w:t>ПРИМЕР</w:t>
      </w:r>
      <w:r>
        <w:rPr>
          <w:rFonts w:ascii="Times New Roman" w:hAnsi="Times New Roman"/>
          <w:sz w:val="28"/>
          <w:szCs w:val="28"/>
        </w:rPr>
        <w:tab/>
      </w:r>
    </w:p>
    <w:p w:rsidR="00CA6F37" w:rsidRPr="00FE188C" w:rsidRDefault="00CA6F37" w:rsidP="005E1C0E">
      <w:pPr>
        <w:pStyle w:val="20"/>
        <w:spacing w:after="0" w:line="240" w:lineRule="auto"/>
        <w:ind w:firstLine="720"/>
        <w:rPr>
          <w:rFonts w:ascii="Times New Roman" w:hAnsi="Times New Roman"/>
          <w:sz w:val="28"/>
          <w:szCs w:val="28"/>
        </w:rPr>
      </w:pPr>
    </w:p>
    <w:p w:rsidR="005E1C0E" w:rsidRPr="00FE188C" w:rsidRDefault="005E1C0E" w:rsidP="005E1C0E">
      <w:pPr>
        <w:suppressAutoHyphens/>
        <w:spacing w:after="0" w:line="240" w:lineRule="auto"/>
        <w:ind w:firstLine="708"/>
        <w:jc w:val="both"/>
        <w:rPr>
          <w:rFonts w:ascii="Times New Roman" w:hAnsi="Times New Roman" w:cs="Times New Roman"/>
          <w:sz w:val="28"/>
          <w:szCs w:val="28"/>
        </w:rPr>
      </w:pPr>
      <w:r w:rsidRPr="00FE188C">
        <w:rPr>
          <w:rFonts w:ascii="Times New Roman" w:hAnsi="Times New Roman" w:cs="Times New Roman"/>
          <w:sz w:val="28"/>
          <w:szCs w:val="28"/>
        </w:rPr>
        <w:t xml:space="preserve">Комиссией Еврейского УФАС России «ФИО» признана нарушившей </w:t>
      </w:r>
      <w:r w:rsidRPr="00FE188C">
        <w:rPr>
          <w:rFonts w:ascii="Times New Roman" w:hAnsi="Times New Roman" w:cs="Times New Roman"/>
          <w:sz w:val="26"/>
          <w:szCs w:val="26"/>
        </w:rPr>
        <w:t xml:space="preserve">часть 13 статьи 28 </w:t>
      </w:r>
      <w:r w:rsidRPr="00FE188C">
        <w:rPr>
          <w:rFonts w:ascii="Times New Roman" w:hAnsi="Times New Roman" w:cs="Times New Roman"/>
          <w:sz w:val="28"/>
          <w:szCs w:val="28"/>
        </w:rPr>
        <w:t xml:space="preserve">ФЗ «О рекламе», в связи с распространением </w:t>
      </w:r>
      <w:r w:rsidRPr="00FE188C">
        <w:rPr>
          <w:rFonts w:ascii="Times New Roman" w:hAnsi="Times New Roman" w:cs="Times New Roman"/>
          <w:sz w:val="26"/>
          <w:szCs w:val="26"/>
        </w:rPr>
        <w:t>ненадлежащей рекламы на заднем стекле автомобиля</w:t>
      </w:r>
      <w:r w:rsidRPr="00FE188C">
        <w:rPr>
          <w:rFonts w:ascii="Times New Roman" w:hAnsi="Times New Roman" w:cs="Times New Roman"/>
          <w:sz w:val="28"/>
          <w:szCs w:val="28"/>
        </w:rPr>
        <w:t>.</w:t>
      </w:r>
    </w:p>
    <w:p w:rsidR="005E1C0E" w:rsidRPr="00FE188C" w:rsidRDefault="005E1C0E" w:rsidP="005E1C0E">
      <w:pPr>
        <w:autoSpaceDE w:val="0"/>
        <w:autoSpaceDN w:val="0"/>
        <w:adjustRightInd w:val="0"/>
        <w:spacing w:after="0" w:line="240" w:lineRule="auto"/>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В Управление Федеральной антимонопольной службы по Еврейской автономной области от Дальневосточного главного управления Отделения по Хабаровскому краю Центрального банка Российской Федерации (далее – Центральный банк) поступило заявление по вопросу распространения рекламы займов </w:t>
      </w:r>
      <w:r>
        <w:rPr>
          <w:rFonts w:ascii="Times New Roman" w:hAnsi="Times New Roman" w:cs="Times New Roman"/>
          <w:sz w:val="26"/>
          <w:szCs w:val="26"/>
        </w:rPr>
        <w:t>хозяйствующим субъектом.</w:t>
      </w:r>
    </w:p>
    <w:p w:rsidR="005E1C0E" w:rsidRPr="00FE188C" w:rsidRDefault="005E1C0E" w:rsidP="005E1C0E">
      <w:pPr>
        <w:spacing w:after="0" w:line="240" w:lineRule="auto"/>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По информации Центрального банка </w:t>
      </w:r>
      <w:proofErr w:type="spellStart"/>
      <w:r>
        <w:rPr>
          <w:rFonts w:ascii="Times New Roman" w:hAnsi="Times New Roman" w:cs="Times New Roman"/>
          <w:sz w:val="26"/>
          <w:szCs w:val="26"/>
        </w:rPr>
        <w:t>хозсубъект</w:t>
      </w:r>
      <w:proofErr w:type="spellEnd"/>
      <w:r>
        <w:rPr>
          <w:rFonts w:ascii="Times New Roman" w:hAnsi="Times New Roman" w:cs="Times New Roman"/>
          <w:sz w:val="26"/>
          <w:szCs w:val="26"/>
        </w:rPr>
        <w:t xml:space="preserve"> </w:t>
      </w:r>
      <w:r w:rsidRPr="00FE188C">
        <w:rPr>
          <w:rFonts w:ascii="Times New Roman" w:hAnsi="Times New Roman" w:cs="Times New Roman"/>
          <w:sz w:val="26"/>
          <w:szCs w:val="26"/>
        </w:rPr>
        <w:t xml:space="preserve">размещает на автотранспортном средстве рекламу о </w:t>
      </w:r>
      <w:r>
        <w:rPr>
          <w:rFonts w:ascii="Times New Roman" w:hAnsi="Times New Roman" w:cs="Times New Roman"/>
          <w:sz w:val="26"/>
          <w:szCs w:val="26"/>
        </w:rPr>
        <w:t xml:space="preserve">предоставлении займов под залог, </w:t>
      </w:r>
      <w:r w:rsidRPr="00FE188C">
        <w:rPr>
          <w:rFonts w:ascii="Times New Roman" w:hAnsi="Times New Roman" w:cs="Times New Roman"/>
          <w:sz w:val="26"/>
          <w:szCs w:val="26"/>
        </w:rPr>
        <w:t>при этом реклама не содержит данных о правовом статусе займодавца.</w:t>
      </w:r>
    </w:p>
    <w:p w:rsidR="005E1C0E" w:rsidRPr="00FE188C" w:rsidRDefault="005E1C0E" w:rsidP="005E1C0E">
      <w:pPr>
        <w:spacing w:after="0" w:line="240" w:lineRule="auto"/>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В соответствии со статьей 4 Федерального закона от 21.12.2013 г. № 353-ФЗ «О потребительском кредите (займе)» (далее – закон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FE188C">
        <w:rPr>
          <w:rFonts w:ascii="Times New Roman" w:hAnsi="Times New Roman" w:cs="Times New Roman"/>
          <w:sz w:val="26"/>
          <w:szCs w:val="26"/>
        </w:rPr>
        <w:t>некредитными</w:t>
      </w:r>
      <w:proofErr w:type="spellEnd"/>
      <w:r w:rsidRPr="00FE188C">
        <w:rPr>
          <w:rFonts w:ascii="Times New Roman" w:hAnsi="Times New Roman" w:cs="Times New Roman"/>
          <w:sz w:val="26"/>
          <w:szCs w:val="26"/>
        </w:rPr>
        <w:t xml:space="preserve"> финансовыми </w:t>
      </w:r>
      <w:r w:rsidRPr="00FE188C">
        <w:rPr>
          <w:rFonts w:ascii="Times New Roman" w:hAnsi="Times New Roman" w:cs="Times New Roman"/>
          <w:sz w:val="26"/>
          <w:szCs w:val="26"/>
        </w:rPr>
        <w:lastRenderedPageBreak/>
        <w:t>организациями в случаях, определенных Федеральными законами об их деятельности.</w:t>
      </w:r>
    </w:p>
    <w:p w:rsidR="005E1C0E" w:rsidRPr="00FE188C" w:rsidRDefault="005E1C0E" w:rsidP="005E1C0E">
      <w:pPr>
        <w:spacing w:after="0" w:line="240" w:lineRule="auto"/>
        <w:ind w:firstLine="708"/>
        <w:jc w:val="both"/>
        <w:rPr>
          <w:rFonts w:ascii="Times New Roman" w:hAnsi="Times New Roman" w:cs="Times New Roman"/>
          <w:sz w:val="26"/>
          <w:szCs w:val="26"/>
        </w:rPr>
      </w:pPr>
      <w:r w:rsidRPr="00FE188C">
        <w:rPr>
          <w:rFonts w:ascii="Times New Roman" w:hAnsi="Times New Roman" w:cs="Times New Roman"/>
          <w:sz w:val="26"/>
          <w:szCs w:val="26"/>
        </w:rPr>
        <w:t xml:space="preserve">Центральным банком представлено доказательство - фотография рекламы, </w:t>
      </w:r>
      <w:r>
        <w:rPr>
          <w:rFonts w:ascii="Times New Roman" w:hAnsi="Times New Roman" w:cs="Times New Roman"/>
          <w:sz w:val="26"/>
          <w:szCs w:val="26"/>
        </w:rPr>
        <w:t>размещенная на автотранспортном средстве.</w:t>
      </w:r>
    </w:p>
    <w:p w:rsidR="005E1C0E" w:rsidRPr="00FE188C" w:rsidRDefault="005E1C0E" w:rsidP="005E1C0E">
      <w:pPr>
        <w:spacing w:after="0" w:line="240" w:lineRule="auto"/>
        <w:jc w:val="both"/>
        <w:rPr>
          <w:rFonts w:ascii="Times New Roman" w:hAnsi="Times New Roman" w:cs="Times New Roman"/>
          <w:sz w:val="28"/>
          <w:szCs w:val="28"/>
        </w:rPr>
      </w:pPr>
      <w:r w:rsidRPr="00FE188C">
        <w:rPr>
          <w:rFonts w:ascii="Times New Roman" w:hAnsi="Times New Roman" w:cs="Times New Roman"/>
          <w:sz w:val="28"/>
          <w:szCs w:val="28"/>
        </w:rPr>
        <w:tab/>
      </w:r>
    </w:p>
    <w:p w:rsidR="005E1C0E" w:rsidRPr="00FE188C" w:rsidRDefault="005E1C0E" w:rsidP="005E1C0E">
      <w:pPr>
        <w:pStyle w:val="20"/>
        <w:spacing w:after="0" w:line="240" w:lineRule="auto"/>
        <w:ind w:firstLine="720"/>
        <w:rPr>
          <w:rFonts w:ascii="Times New Roman" w:hAnsi="Times New Roman"/>
          <w:sz w:val="28"/>
          <w:szCs w:val="28"/>
        </w:rPr>
      </w:pPr>
      <w:r w:rsidRPr="00FE188C">
        <w:rPr>
          <w:rFonts w:ascii="Times New Roman" w:hAnsi="Times New Roman"/>
          <w:sz w:val="28"/>
          <w:szCs w:val="28"/>
        </w:rPr>
        <w:t xml:space="preserve">По результатам рассмотрения </w:t>
      </w:r>
      <w:r>
        <w:rPr>
          <w:rFonts w:ascii="Times New Roman" w:hAnsi="Times New Roman"/>
          <w:sz w:val="28"/>
          <w:szCs w:val="28"/>
        </w:rPr>
        <w:t xml:space="preserve">административного </w:t>
      </w:r>
      <w:r w:rsidRPr="00FE188C">
        <w:rPr>
          <w:rFonts w:ascii="Times New Roman" w:hAnsi="Times New Roman"/>
          <w:sz w:val="28"/>
          <w:szCs w:val="28"/>
        </w:rPr>
        <w:t xml:space="preserve">дела, «ФИО» признана виновной в совершении административного правонарушения, предусмотренного частью 1 статьи 14.3 </w:t>
      </w:r>
      <w:proofErr w:type="spellStart"/>
      <w:r w:rsidRPr="00FE188C">
        <w:rPr>
          <w:rFonts w:ascii="Times New Roman" w:hAnsi="Times New Roman"/>
          <w:sz w:val="28"/>
          <w:szCs w:val="28"/>
        </w:rPr>
        <w:t>КоАП</w:t>
      </w:r>
      <w:proofErr w:type="spellEnd"/>
      <w:r w:rsidRPr="00FE188C">
        <w:rPr>
          <w:rFonts w:ascii="Times New Roman" w:hAnsi="Times New Roman"/>
          <w:sz w:val="28"/>
          <w:szCs w:val="28"/>
        </w:rPr>
        <w:t xml:space="preserve"> РФ – нарушение законодательства о рекламе, и ей назначено наказание в виде административного штрафа в размере 2000 рублей.</w:t>
      </w:r>
    </w:p>
    <w:p w:rsidR="005E1C0E" w:rsidRPr="00FE188C" w:rsidRDefault="005E1C0E" w:rsidP="005E1C0E">
      <w:pPr>
        <w:spacing w:after="0" w:line="240" w:lineRule="auto"/>
        <w:jc w:val="both"/>
        <w:rPr>
          <w:rFonts w:ascii="Times New Roman" w:hAnsi="Times New Roman" w:cs="Times New Roman"/>
          <w:sz w:val="28"/>
          <w:szCs w:val="28"/>
        </w:rPr>
      </w:pPr>
    </w:p>
    <w:p w:rsidR="003B661C" w:rsidRDefault="00CA6F37" w:rsidP="003B661C">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3B661C" w:rsidRPr="00793C60">
        <w:rPr>
          <w:rFonts w:ascii="Times New Roman" w:hAnsi="Times New Roman" w:cs="Times New Roman"/>
          <w:sz w:val="26"/>
          <w:szCs w:val="26"/>
        </w:rPr>
        <w:t xml:space="preserve"> 3 квартал</w:t>
      </w:r>
      <w:r>
        <w:rPr>
          <w:rFonts w:ascii="Times New Roman" w:hAnsi="Times New Roman" w:cs="Times New Roman"/>
          <w:sz w:val="26"/>
          <w:szCs w:val="26"/>
        </w:rPr>
        <w:t>е</w:t>
      </w:r>
      <w:r w:rsidR="003B661C" w:rsidRPr="00793C60">
        <w:rPr>
          <w:rFonts w:ascii="Times New Roman" w:hAnsi="Times New Roman" w:cs="Times New Roman"/>
          <w:sz w:val="26"/>
          <w:szCs w:val="26"/>
        </w:rPr>
        <w:t xml:space="preserve"> 2018 года поступило 9 жалоб</w:t>
      </w:r>
      <w:r>
        <w:rPr>
          <w:rFonts w:ascii="Times New Roman" w:hAnsi="Times New Roman" w:cs="Times New Roman"/>
          <w:sz w:val="26"/>
          <w:szCs w:val="26"/>
        </w:rPr>
        <w:t xml:space="preserve"> в рамках контроля 44-ФЗ</w:t>
      </w:r>
      <w:r w:rsidR="003B661C" w:rsidRPr="00793C60">
        <w:rPr>
          <w:rFonts w:ascii="Times New Roman" w:hAnsi="Times New Roman" w:cs="Times New Roman"/>
          <w:sz w:val="26"/>
          <w:szCs w:val="26"/>
        </w:rPr>
        <w:t>, их них 2 жалобы рассмотрены, Комиссией вынесены решения и предписания, 7 жалоб вернули за несоответствие</w:t>
      </w:r>
      <w:r>
        <w:rPr>
          <w:rFonts w:ascii="Times New Roman" w:hAnsi="Times New Roman" w:cs="Times New Roman"/>
          <w:sz w:val="26"/>
          <w:szCs w:val="26"/>
        </w:rPr>
        <w:t xml:space="preserve"> их требованиям </w:t>
      </w:r>
      <w:r w:rsidR="003B661C" w:rsidRPr="00793C60">
        <w:rPr>
          <w:rFonts w:ascii="Times New Roman" w:hAnsi="Times New Roman" w:cs="Times New Roman"/>
          <w:sz w:val="26"/>
          <w:szCs w:val="26"/>
        </w:rPr>
        <w:t xml:space="preserve"> ст. 105 44-ФЗ.</w:t>
      </w:r>
    </w:p>
    <w:p w:rsidR="003B661C" w:rsidRDefault="003B661C" w:rsidP="003B661C">
      <w:pPr>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Рассмотрено 1 обращение по включению в реестр недобросовестных поставщиков. Комиссией Еврейского УФАС России принято решение о включении поставщика в РНП.</w:t>
      </w:r>
    </w:p>
    <w:p w:rsidR="00216F64" w:rsidRDefault="00216F64" w:rsidP="00216F64">
      <w:pPr>
        <w:pStyle w:val="2"/>
        <w:ind w:left="0" w:right="-2" w:firstLine="0"/>
        <w:jc w:val="both"/>
        <w:rPr>
          <w:b/>
          <w:szCs w:val="28"/>
        </w:rPr>
      </w:pPr>
    </w:p>
    <w:p w:rsidR="00216F64" w:rsidRDefault="00216F64" w:rsidP="00216F6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216F64" w:rsidRDefault="00216F64" w:rsidP="00FE188C">
      <w:pPr>
        <w:rPr>
          <w:rFonts w:ascii="Times New Roman" w:hAnsi="Times New Roman" w:cs="Times New Roman"/>
          <w:kern w:val="2"/>
          <w:sz w:val="28"/>
          <w:szCs w:val="28"/>
          <w:lang w:eastAsia="ar-SA"/>
        </w:rPr>
      </w:pPr>
      <w:r>
        <w:tab/>
      </w:r>
    </w:p>
    <w:p w:rsidR="003B661C" w:rsidRPr="00586DE8" w:rsidRDefault="003B661C" w:rsidP="003B661C">
      <w:pPr>
        <w:pStyle w:val="a5"/>
        <w:numPr>
          <w:ilvl w:val="0"/>
          <w:numId w:val="3"/>
        </w:numPr>
        <w:tabs>
          <w:tab w:val="left" w:pos="993"/>
        </w:tabs>
        <w:ind w:left="0" w:firstLine="567"/>
        <w:contextualSpacing/>
        <w:jc w:val="both"/>
        <w:rPr>
          <w:sz w:val="26"/>
          <w:szCs w:val="26"/>
        </w:rPr>
      </w:pPr>
      <w:r w:rsidRPr="00586DE8">
        <w:rPr>
          <w:sz w:val="26"/>
          <w:szCs w:val="26"/>
        </w:rPr>
        <w:t>Рассмотрев жалобу Общества с ограниченной ответственностью «…»</w:t>
      </w:r>
      <w:r>
        <w:rPr>
          <w:sz w:val="26"/>
          <w:szCs w:val="26"/>
        </w:rPr>
        <w:t xml:space="preserve">                 </w:t>
      </w:r>
      <w:r w:rsidRPr="00586DE8">
        <w:rPr>
          <w:sz w:val="26"/>
          <w:szCs w:val="26"/>
        </w:rPr>
        <w:t xml:space="preserve"> от 11.07.2018 на действия государственного заказчика и Единой комиссии - Федерального казенного учреждения здравоохранения «…» при осуществлении закупки для государственных нужд, путем проведения электронного аукциона, объектом которого является: «Проведение капитального ремонта помещения</w:t>
      </w:r>
      <w:r w:rsidR="005407D9">
        <w:rPr>
          <w:sz w:val="26"/>
          <w:szCs w:val="26"/>
        </w:rPr>
        <w:t>»,</w:t>
      </w:r>
      <w:r w:rsidRPr="00586DE8">
        <w:rPr>
          <w:sz w:val="26"/>
          <w:szCs w:val="26"/>
        </w:rPr>
        <w:t xml:space="preserve"> </w:t>
      </w:r>
      <w:r>
        <w:rPr>
          <w:sz w:val="26"/>
          <w:szCs w:val="26"/>
        </w:rPr>
        <w:t>Комиссией Еврейского УФАС России выявлены нарушения Закона о контрактной системе, в том числе:</w:t>
      </w:r>
    </w:p>
    <w:p w:rsidR="003B661C" w:rsidRDefault="003B661C" w:rsidP="003B661C">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Pr="00DB2CCF">
        <w:rPr>
          <w:rFonts w:ascii="Times New Roman" w:eastAsia="Times New Roman" w:hAnsi="Times New Roman" w:cs="Times New Roman"/>
          <w:sz w:val="26"/>
          <w:szCs w:val="26"/>
          <w:lang w:eastAsia="ru-RU"/>
        </w:rPr>
        <w:t xml:space="preserve">Заказчиком </w:t>
      </w:r>
      <w:r w:rsidRPr="00DB2CCF">
        <w:rPr>
          <w:rFonts w:ascii="Times New Roman" w:eastAsia="Times New Roman" w:hAnsi="Times New Roman" w:cs="Times New Roman"/>
          <w:sz w:val="26"/>
          <w:szCs w:val="24"/>
          <w:lang w:eastAsia="ru-RU"/>
        </w:rPr>
        <w:t xml:space="preserve">в </w:t>
      </w:r>
      <w:r>
        <w:rPr>
          <w:rFonts w:ascii="Times New Roman" w:eastAsia="Times New Roman" w:hAnsi="Times New Roman" w:cs="Times New Roman"/>
          <w:sz w:val="26"/>
          <w:szCs w:val="24"/>
          <w:lang w:eastAsia="ru-RU"/>
        </w:rPr>
        <w:t xml:space="preserve">Техническом задании, являющимся неотъемлемой частью  </w:t>
      </w:r>
      <w:r w:rsidRPr="00DB2CCF">
        <w:rPr>
          <w:rFonts w:ascii="Times New Roman" w:eastAsia="Times New Roman" w:hAnsi="Times New Roman" w:cs="Times New Roman"/>
          <w:sz w:val="26"/>
          <w:szCs w:val="24"/>
          <w:lang w:eastAsia="ru-RU"/>
        </w:rPr>
        <w:t xml:space="preserve">Документации </w:t>
      </w:r>
      <w:r w:rsidRPr="00DB2CCF">
        <w:rPr>
          <w:rFonts w:ascii="Times New Roman" w:eastAsia="Times New Roman" w:hAnsi="Times New Roman" w:cs="Times New Roman"/>
          <w:sz w:val="26"/>
          <w:szCs w:val="26"/>
          <w:lang w:eastAsia="ru-RU"/>
        </w:rPr>
        <w:t xml:space="preserve">не указаны товары и показатели используемых при выполнении работ товаров, которые необходимо конкретизировать участнику в заявке </w:t>
      </w:r>
      <w:r>
        <w:rPr>
          <w:rFonts w:ascii="Times New Roman" w:eastAsia="Times New Roman" w:hAnsi="Times New Roman" w:cs="Times New Roman"/>
          <w:sz w:val="26"/>
          <w:szCs w:val="26"/>
          <w:lang w:eastAsia="ru-RU"/>
        </w:rPr>
        <w:t xml:space="preserve">                           </w:t>
      </w:r>
      <w:r w:rsidRPr="00DB2CCF">
        <w:rPr>
          <w:rFonts w:ascii="Times New Roman" w:eastAsia="Times New Roman" w:hAnsi="Times New Roman" w:cs="Times New Roman"/>
          <w:sz w:val="26"/>
          <w:szCs w:val="26"/>
          <w:lang w:eastAsia="ru-RU"/>
        </w:rPr>
        <w:t>на участие в аукционе. Указанные обстоятельства могут ввести участников закупки в заблуждение и не позволят надлежащим образом заполнить заявку, и, следовательно, являются нарушением  п. 2 ч. 1 ст. 64, п.п. «б» п. 3 ч. 3 ст. 66 Закона о контрактной системе.</w:t>
      </w:r>
    </w:p>
    <w:p w:rsidR="003B661C" w:rsidRDefault="003B661C" w:rsidP="003B661C">
      <w:pPr>
        <w:tabs>
          <w:tab w:val="left" w:pos="709"/>
        </w:tabs>
        <w:spacing w:after="0" w:line="260" w:lineRule="atLeast"/>
        <w:ind w:firstLine="54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w:t>
      </w:r>
      <w:proofErr w:type="gramStart"/>
      <w:r>
        <w:rPr>
          <w:rFonts w:ascii="Times New Roman" w:eastAsia="Times New Roman" w:hAnsi="Times New Roman" w:cs="Times New Roman"/>
          <w:sz w:val="26"/>
          <w:szCs w:val="24"/>
          <w:lang w:eastAsia="ru-RU"/>
        </w:rPr>
        <w:t xml:space="preserve">-  </w:t>
      </w:r>
      <w:r w:rsidRPr="00DB2CCF">
        <w:rPr>
          <w:rFonts w:ascii="Times New Roman" w:eastAsia="Times New Roman" w:hAnsi="Times New Roman" w:cs="Times New Roman"/>
          <w:sz w:val="26"/>
          <w:szCs w:val="24"/>
          <w:lang w:eastAsia="ru-RU"/>
        </w:rPr>
        <w:t xml:space="preserve">Заказчиком в Техническом задании </w:t>
      </w:r>
      <w:r>
        <w:rPr>
          <w:rFonts w:ascii="Times New Roman" w:eastAsia="Times New Roman" w:hAnsi="Times New Roman" w:cs="Times New Roman"/>
          <w:sz w:val="26"/>
          <w:szCs w:val="24"/>
          <w:lang w:eastAsia="ru-RU"/>
        </w:rPr>
        <w:t xml:space="preserve">Документации </w:t>
      </w:r>
      <w:r w:rsidRPr="00DB2CCF">
        <w:rPr>
          <w:rFonts w:ascii="Times New Roman" w:eastAsia="Times New Roman" w:hAnsi="Times New Roman" w:cs="Times New Roman"/>
          <w:sz w:val="26"/>
          <w:szCs w:val="24"/>
          <w:lang w:eastAsia="ru-RU"/>
        </w:rPr>
        <w:t>не указано, что товары, используемые при выполнении работ, являющиеся объектом закупки, по которым указаны фирменные наименования, товарные знаки должны сопровождаться словами «или эквивалент», а также не указаны технические характеристики</w:t>
      </w:r>
      <w:r>
        <w:rPr>
          <w:rFonts w:ascii="Times New Roman" w:eastAsia="Times New Roman" w:hAnsi="Times New Roman" w:cs="Times New Roman"/>
          <w:sz w:val="26"/>
          <w:szCs w:val="24"/>
          <w:lang w:eastAsia="ru-RU"/>
        </w:rPr>
        <w:t xml:space="preserve"> товаров с сопровождением слов </w:t>
      </w:r>
      <w:r w:rsidRPr="00DB2CCF">
        <w:rPr>
          <w:rFonts w:ascii="Times New Roman" w:eastAsia="Times New Roman" w:hAnsi="Times New Roman" w:cs="Times New Roman"/>
          <w:sz w:val="26"/>
          <w:szCs w:val="24"/>
          <w:lang w:eastAsia="ru-RU"/>
        </w:rPr>
        <w:t>«не более» и «не менее», не указаны верхние и нижние пределы показателей, характеризующие товары, используемые при выполнении работ, что является нарушением п</w:t>
      </w:r>
      <w:proofErr w:type="gramEnd"/>
      <w:r w:rsidRPr="00DB2CCF">
        <w:rPr>
          <w:rFonts w:ascii="Times New Roman" w:eastAsia="Times New Roman" w:hAnsi="Times New Roman" w:cs="Times New Roman"/>
          <w:sz w:val="26"/>
          <w:szCs w:val="24"/>
          <w:lang w:eastAsia="ru-RU"/>
        </w:rPr>
        <w:t>. 1 ч. 1 ст. 33, п. 1 ч. 1 ст. 64 Закона о контрактной системе.</w:t>
      </w:r>
      <w:r>
        <w:rPr>
          <w:rFonts w:ascii="Times New Roman" w:eastAsia="Times New Roman" w:hAnsi="Times New Roman" w:cs="Times New Roman"/>
          <w:sz w:val="26"/>
          <w:szCs w:val="24"/>
          <w:lang w:eastAsia="ru-RU"/>
        </w:rPr>
        <w:t xml:space="preserve">                  </w:t>
      </w:r>
    </w:p>
    <w:p w:rsidR="003B661C" w:rsidRDefault="003B661C" w:rsidP="003B661C">
      <w:pPr>
        <w:tabs>
          <w:tab w:val="left" w:pos="709"/>
        </w:tabs>
        <w:spacing w:after="0" w:line="260" w:lineRule="atLeast"/>
        <w:ind w:firstLine="540"/>
        <w:jc w:val="both"/>
        <w:rPr>
          <w:rFonts w:ascii="Times New Roman" w:eastAsia="Times New Roman" w:hAnsi="Times New Roman" w:cs="Times New Roman"/>
          <w:sz w:val="26"/>
          <w:szCs w:val="24"/>
          <w:lang w:eastAsia="ru-RU"/>
        </w:rPr>
      </w:pPr>
    </w:p>
    <w:p w:rsidR="003B661C" w:rsidRPr="00586DE8" w:rsidRDefault="003B661C" w:rsidP="003B661C">
      <w:pPr>
        <w:pStyle w:val="a5"/>
        <w:numPr>
          <w:ilvl w:val="0"/>
          <w:numId w:val="3"/>
        </w:numPr>
        <w:tabs>
          <w:tab w:val="left" w:pos="0"/>
          <w:tab w:val="left" w:pos="993"/>
        </w:tabs>
        <w:ind w:left="0" w:firstLine="709"/>
        <w:contextualSpacing/>
        <w:jc w:val="both"/>
        <w:rPr>
          <w:sz w:val="26"/>
          <w:szCs w:val="26"/>
        </w:rPr>
      </w:pPr>
      <w:r w:rsidRPr="00586DE8">
        <w:rPr>
          <w:sz w:val="26"/>
          <w:szCs w:val="26"/>
        </w:rPr>
        <w:t xml:space="preserve">Рассмотрев жалобу Общества с ограниченной ответственностью «…»                   от 23.03.2018 на действия муниципального заказчика -  Муниципального </w:t>
      </w:r>
      <w:r w:rsidRPr="00586DE8">
        <w:rPr>
          <w:sz w:val="26"/>
          <w:szCs w:val="26"/>
        </w:rPr>
        <w:lastRenderedPageBreak/>
        <w:t>унитарного предприятия «…» при осуществлении закупки для муниципальных нужд, путем проведения электронного аукциона, объектом которого является: «Поставка горюче-смазочных материалов», Комиссией Еврейского УФАС России выявлены нарушения Закона о контрактной системе, в том числе:</w:t>
      </w:r>
    </w:p>
    <w:p w:rsidR="003B661C" w:rsidRPr="00586DE8" w:rsidRDefault="003B661C" w:rsidP="003B661C">
      <w:pPr>
        <w:tabs>
          <w:tab w:val="left" w:pos="0"/>
        </w:tabs>
        <w:spacing w:after="0" w:line="260" w:lineRule="atLeast"/>
        <w:jc w:val="both"/>
        <w:rPr>
          <w:rFonts w:ascii="Times New Roman" w:hAnsi="Times New Roman" w:cs="Times New Roman"/>
          <w:sz w:val="26"/>
          <w:szCs w:val="26"/>
        </w:rPr>
      </w:pPr>
      <w:r w:rsidRPr="00586DE8">
        <w:rPr>
          <w:rFonts w:ascii="Times New Roman" w:hAnsi="Times New Roman" w:cs="Times New Roman"/>
          <w:sz w:val="26"/>
          <w:szCs w:val="26"/>
        </w:rPr>
        <w:t xml:space="preserve">             </w:t>
      </w:r>
      <w:proofErr w:type="gramStart"/>
      <w:r w:rsidRPr="00586DE8">
        <w:rPr>
          <w:rFonts w:ascii="Times New Roman" w:hAnsi="Times New Roman" w:cs="Times New Roman"/>
          <w:sz w:val="26"/>
          <w:szCs w:val="26"/>
        </w:rPr>
        <w:t xml:space="preserve">- в нарушение п. 2 ч. 1 ст. 64 Закона о контрактной системе </w:t>
      </w:r>
      <w:r w:rsidRPr="00586DE8">
        <w:rPr>
          <w:rFonts w:ascii="Times New Roman" w:hAnsi="Times New Roman" w:cs="Times New Roman"/>
          <w:bCs/>
          <w:iCs/>
          <w:color w:val="000000"/>
          <w:sz w:val="26"/>
          <w:szCs w:val="26"/>
        </w:rPr>
        <w:t xml:space="preserve">в </w:t>
      </w:r>
      <w:r w:rsidRPr="00586DE8">
        <w:rPr>
          <w:rFonts w:ascii="Times New Roman" w:hAnsi="Times New Roman" w:cs="Times New Roman"/>
          <w:sz w:val="26"/>
          <w:szCs w:val="26"/>
        </w:rPr>
        <w:t xml:space="preserve">Документации Заказчиком установлена ненадлежащая инструкция по заполнению заявки участником закупки, что в свою очередь может привести к возникновению                            у участников закупок ошибок технического характера при заполнении </w:t>
      </w:r>
      <w:r>
        <w:rPr>
          <w:rFonts w:ascii="Times New Roman" w:hAnsi="Times New Roman" w:cs="Times New Roman"/>
          <w:sz w:val="26"/>
          <w:szCs w:val="26"/>
        </w:rPr>
        <w:t xml:space="preserve">                                  </w:t>
      </w:r>
      <w:r w:rsidRPr="00586DE8">
        <w:rPr>
          <w:rFonts w:ascii="Times New Roman" w:hAnsi="Times New Roman" w:cs="Times New Roman"/>
          <w:sz w:val="26"/>
          <w:szCs w:val="26"/>
        </w:rPr>
        <w:t>и формировании заявки, что в свою очередь может привести к признанию таких заявок не соответствующими и отказу в допуске на участие</w:t>
      </w:r>
      <w:proofErr w:type="gramEnd"/>
      <w:r w:rsidRPr="00586DE8">
        <w:rPr>
          <w:rFonts w:ascii="Times New Roman" w:hAnsi="Times New Roman" w:cs="Times New Roman"/>
          <w:sz w:val="26"/>
          <w:szCs w:val="26"/>
        </w:rPr>
        <w:t xml:space="preserve"> в электронном аукционе.</w:t>
      </w:r>
    </w:p>
    <w:p w:rsidR="003B661C" w:rsidRDefault="003B661C" w:rsidP="003B661C">
      <w:pPr>
        <w:spacing w:after="1" w:line="260" w:lineRule="atLeast"/>
        <w:ind w:firstLine="540"/>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  - </w:t>
      </w:r>
      <w:r w:rsidRPr="000A68D4">
        <w:rPr>
          <w:rFonts w:ascii="Times New Roman" w:eastAsia="Times New Roman" w:hAnsi="Times New Roman" w:cs="Times New Roman"/>
          <w:sz w:val="26"/>
          <w:szCs w:val="24"/>
          <w:lang w:eastAsia="ru-RU"/>
        </w:rPr>
        <w:t xml:space="preserve">Заказчик не установил в Документации и проекте государственного контракта идентификационный код закупки, чем нарушил </w:t>
      </w:r>
      <w:hyperlink r:id="rId21" w:history="1">
        <w:r w:rsidRPr="000A68D4">
          <w:rPr>
            <w:rFonts w:ascii="Times New Roman" w:eastAsia="Times New Roman" w:hAnsi="Times New Roman" w:cs="Times New Roman"/>
            <w:color w:val="0000FF"/>
            <w:sz w:val="26"/>
            <w:szCs w:val="24"/>
            <w:lang w:eastAsia="ru-RU"/>
          </w:rPr>
          <w:t>часть 1 статьи 23</w:t>
        </w:r>
      </w:hyperlink>
      <w:r w:rsidRPr="000A68D4">
        <w:rPr>
          <w:rFonts w:ascii="Times New Roman" w:eastAsia="Times New Roman" w:hAnsi="Times New Roman" w:cs="Times New Roman"/>
          <w:sz w:val="26"/>
          <w:szCs w:val="24"/>
          <w:lang w:eastAsia="ru-RU"/>
        </w:rPr>
        <w:t xml:space="preserve"> Закона о контрактной системе.</w:t>
      </w:r>
    </w:p>
    <w:p w:rsidR="003B661C" w:rsidRDefault="003B661C" w:rsidP="003B661C">
      <w:pPr>
        <w:spacing w:after="1" w:line="260" w:lineRule="atLeast"/>
        <w:ind w:firstLine="540"/>
        <w:jc w:val="both"/>
        <w:rPr>
          <w:rFonts w:ascii="Times New Roman" w:eastAsia="Times New Roman" w:hAnsi="Times New Roman" w:cs="Times New Roman"/>
          <w:sz w:val="26"/>
          <w:szCs w:val="24"/>
          <w:lang w:eastAsia="ru-RU"/>
        </w:rPr>
      </w:pPr>
    </w:p>
    <w:p w:rsidR="003B661C" w:rsidRPr="00BE6B0A" w:rsidRDefault="003B661C" w:rsidP="003B661C">
      <w:pPr>
        <w:pStyle w:val="a5"/>
        <w:numPr>
          <w:ilvl w:val="0"/>
          <w:numId w:val="3"/>
        </w:numPr>
        <w:tabs>
          <w:tab w:val="left" w:pos="0"/>
          <w:tab w:val="left" w:pos="1134"/>
        </w:tabs>
        <w:ind w:left="0" w:firstLine="709"/>
        <w:contextualSpacing/>
        <w:jc w:val="both"/>
        <w:rPr>
          <w:sz w:val="26"/>
          <w:szCs w:val="26"/>
        </w:rPr>
      </w:pPr>
      <w:r w:rsidRPr="00BE6B0A">
        <w:rPr>
          <w:sz w:val="26"/>
          <w:szCs w:val="26"/>
        </w:rPr>
        <w:t>Рассмотрев жалобу &lt;</w:t>
      </w:r>
      <w:r>
        <w:rPr>
          <w:sz w:val="26"/>
          <w:szCs w:val="26"/>
        </w:rPr>
        <w:t>ФИО</w:t>
      </w:r>
      <w:r w:rsidRPr="00BE6B0A">
        <w:rPr>
          <w:sz w:val="26"/>
          <w:szCs w:val="26"/>
        </w:rPr>
        <w:t xml:space="preserve">&gt; на действия муниципального заказчика </w:t>
      </w:r>
      <w:r>
        <w:rPr>
          <w:sz w:val="26"/>
          <w:szCs w:val="26"/>
        </w:rPr>
        <w:t>-</w:t>
      </w:r>
      <w:r w:rsidRPr="00BE6B0A">
        <w:rPr>
          <w:sz w:val="26"/>
          <w:szCs w:val="26"/>
        </w:rPr>
        <w:t xml:space="preserve"> Администрацию муниципального района при осуществлении закупки для муниципальных нужд, путем проведения электронного аукциона, объектом которого является: «Текущий ремонт в помещениях</w:t>
      </w:r>
      <w:r>
        <w:rPr>
          <w:sz w:val="26"/>
          <w:szCs w:val="26"/>
        </w:rPr>
        <w:t xml:space="preserve">, </w:t>
      </w:r>
      <w:r w:rsidRPr="00BE6B0A">
        <w:rPr>
          <w:b/>
          <w:sz w:val="26"/>
          <w:szCs w:val="26"/>
        </w:rPr>
        <w:t>закупка у субъектов малого предпринимательства</w:t>
      </w:r>
      <w:r>
        <w:rPr>
          <w:sz w:val="26"/>
          <w:szCs w:val="26"/>
        </w:rPr>
        <w:t>,</w:t>
      </w:r>
      <w:r w:rsidRPr="00BE6B0A">
        <w:rPr>
          <w:sz w:val="26"/>
          <w:szCs w:val="26"/>
        </w:rPr>
        <w:t xml:space="preserve"> Комиссией Еврейского УФАС России выявлены нарушения Закона о контрактной системе, в том числе:</w:t>
      </w:r>
    </w:p>
    <w:p w:rsidR="003B661C" w:rsidRPr="00BE6B0A" w:rsidRDefault="003B661C" w:rsidP="003B661C">
      <w:pPr>
        <w:pStyle w:val="a5"/>
        <w:numPr>
          <w:ilvl w:val="0"/>
          <w:numId w:val="4"/>
        </w:numPr>
        <w:tabs>
          <w:tab w:val="left" w:pos="0"/>
          <w:tab w:val="left" w:pos="709"/>
          <w:tab w:val="left" w:pos="1134"/>
        </w:tabs>
        <w:spacing w:line="260" w:lineRule="atLeast"/>
        <w:ind w:left="0" w:firstLine="709"/>
        <w:contextualSpacing/>
        <w:jc w:val="both"/>
        <w:rPr>
          <w:sz w:val="26"/>
        </w:rPr>
      </w:pPr>
      <w:proofErr w:type="gramStart"/>
      <w:r w:rsidRPr="00BE6B0A">
        <w:rPr>
          <w:sz w:val="26"/>
        </w:rPr>
        <w:t>Заказчиком</w:t>
      </w:r>
      <w:r>
        <w:rPr>
          <w:sz w:val="26"/>
        </w:rPr>
        <w:t xml:space="preserve"> </w:t>
      </w:r>
      <w:r w:rsidRPr="00BE6B0A">
        <w:rPr>
          <w:sz w:val="26"/>
        </w:rPr>
        <w:t>в Техническом задании Документации (ч. 2) не установлен  перечень видов работ, а также не указано, что товары, используемые при выполнении работ, являющиеся объектом закупки, по которым указаны фирменные наименования, товарные знаки должны сопровождаться словами «или эквивалент», что является нарушением</w:t>
      </w:r>
      <w:r>
        <w:rPr>
          <w:sz w:val="26"/>
        </w:rPr>
        <w:t xml:space="preserve"> </w:t>
      </w:r>
      <w:r w:rsidRPr="00BE6B0A">
        <w:rPr>
          <w:sz w:val="26"/>
        </w:rPr>
        <w:t xml:space="preserve">п. 1 ч. 1 ст. 33, п. 1 ч. 1 ст. 64 Закона о контрактной системе.   </w:t>
      </w:r>
      <w:proofErr w:type="gramEnd"/>
    </w:p>
    <w:p w:rsidR="003B661C" w:rsidRPr="00C213BF" w:rsidRDefault="003B661C" w:rsidP="003B661C">
      <w:pPr>
        <w:pStyle w:val="a5"/>
        <w:numPr>
          <w:ilvl w:val="0"/>
          <w:numId w:val="4"/>
        </w:numPr>
        <w:tabs>
          <w:tab w:val="left" w:pos="709"/>
          <w:tab w:val="left" w:pos="1134"/>
        </w:tabs>
        <w:spacing w:after="1" w:line="260" w:lineRule="atLeast"/>
        <w:ind w:left="0" w:firstLine="709"/>
        <w:contextualSpacing/>
        <w:jc w:val="both"/>
        <w:rPr>
          <w:sz w:val="26"/>
        </w:rPr>
      </w:pPr>
      <w:proofErr w:type="gramStart"/>
      <w:r w:rsidRPr="00C213BF">
        <w:rPr>
          <w:sz w:val="26"/>
        </w:rPr>
        <w:t>В соответствии с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w:t>
      </w:r>
      <w:proofErr w:type="gramEnd"/>
      <w:r w:rsidRPr="00C213BF">
        <w:rPr>
          <w:sz w:val="26"/>
        </w:rPr>
        <w:t xml:space="preserve"> приемки.</w:t>
      </w:r>
    </w:p>
    <w:p w:rsidR="003B661C" w:rsidRPr="00C213BF" w:rsidRDefault="003B661C" w:rsidP="003B661C">
      <w:pPr>
        <w:pStyle w:val="a5"/>
        <w:numPr>
          <w:ilvl w:val="0"/>
          <w:numId w:val="4"/>
        </w:numPr>
        <w:tabs>
          <w:tab w:val="left" w:pos="709"/>
          <w:tab w:val="left" w:pos="1134"/>
        </w:tabs>
        <w:spacing w:after="1" w:line="260" w:lineRule="atLeast"/>
        <w:ind w:left="0" w:firstLine="709"/>
        <w:contextualSpacing/>
        <w:jc w:val="both"/>
      </w:pPr>
      <w:proofErr w:type="gramStart"/>
      <w:r w:rsidRPr="00C213BF">
        <w:rPr>
          <w:sz w:val="26"/>
        </w:rPr>
        <w:t xml:space="preserve">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22" w:history="1">
        <w:r w:rsidRPr="00C213BF">
          <w:rPr>
            <w:color w:val="0000FF"/>
            <w:sz w:val="26"/>
          </w:rPr>
          <w:t>ч. 7 ст. 94</w:t>
        </w:r>
      </w:hyperlink>
      <w:r w:rsidRPr="00C213BF">
        <w:rPr>
          <w:sz w:val="26"/>
        </w:rPr>
        <w:t xml:space="preserve"> настоящего Федерального закона, за исключением случая, указанного в </w:t>
      </w:r>
      <w:hyperlink r:id="rId23" w:history="1">
        <w:r w:rsidRPr="00C213BF">
          <w:rPr>
            <w:color w:val="0000FF"/>
            <w:sz w:val="26"/>
          </w:rPr>
          <w:t>ч. 8 ст. 30</w:t>
        </w:r>
      </w:hyperlink>
      <w:r w:rsidRPr="00C213BF">
        <w:rPr>
          <w:sz w:val="26"/>
        </w:rPr>
        <w:t xml:space="preserve"> настоящего Федерального закона, а также</w:t>
      </w:r>
      <w:proofErr w:type="gramEnd"/>
      <w:r w:rsidRPr="00C213BF">
        <w:rPr>
          <w:sz w:val="26"/>
        </w:rPr>
        <w:t xml:space="preserve">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B661C" w:rsidRPr="00030DC9" w:rsidRDefault="003B661C" w:rsidP="003B661C">
      <w:pPr>
        <w:tabs>
          <w:tab w:val="left" w:pos="709"/>
        </w:tabs>
        <w:spacing w:after="1" w:line="240" w:lineRule="atLeast"/>
        <w:ind w:firstLine="540"/>
        <w:jc w:val="both"/>
        <w:rPr>
          <w:rFonts w:ascii="Times New Roman" w:eastAsia="Times New Roman" w:hAnsi="Times New Roman" w:cs="Times New Roman"/>
          <w:sz w:val="26"/>
          <w:szCs w:val="26"/>
          <w:lang w:eastAsia="ru-RU"/>
        </w:rPr>
      </w:pPr>
      <w:r w:rsidRPr="00030DC9">
        <w:rPr>
          <w:rFonts w:ascii="Times New Roman" w:eastAsia="Times New Roman" w:hAnsi="Times New Roman" w:cs="Times New Roman"/>
          <w:sz w:val="26"/>
          <w:szCs w:val="26"/>
          <w:lang w:eastAsia="ru-RU"/>
        </w:rPr>
        <w:t xml:space="preserve">  </w:t>
      </w:r>
      <w:proofErr w:type="gramStart"/>
      <w:r w:rsidRPr="00030DC9">
        <w:rPr>
          <w:rFonts w:ascii="Times New Roman" w:eastAsia="Times New Roman" w:hAnsi="Times New Roman" w:cs="Times New Roman"/>
          <w:sz w:val="26"/>
          <w:szCs w:val="26"/>
          <w:lang w:eastAsia="ru-RU"/>
        </w:rPr>
        <w:t xml:space="preserve">Согласно ч. 8 ст. 30 Закона о контрактной системе в случае, если в извещении об осуществлении закупки установлены ограничения в соответствии с </w:t>
      </w:r>
      <w:hyperlink r:id="rId24" w:history="1">
        <w:r w:rsidRPr="00030DC9">
          <w:rPr>
            <w:rFonts w:ascii="Times New Roman" w:eastAsia="Times New Roman" w:hAnsi="Times New Roman" w:cs="Times New Roman"/>
            <w:color w:val="0000FF"/>
            <w:sz w:val="26"/>
            <w:szCs w:val="26"/>
            <w:lang w:eastAsia="ru-RU"/>
          </w:rPr>
          <w:t>частью 3</w:t>
        </w:r>
      </w:hyperlink>
      <w:r w:rsidRPr="00030DC9">
        <w:rPr>
          <w:rFonts w:ascii="Times New Roman" w:eastAsia="Times New Roman" w:hAnsi="Times New Roman" w:cs="Times New Roman"/>
          <w:sz w:val="26"/>
          <w:szCs w:val="26"/>
          <w:lang w:eastAsia="ru-RU"/>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w:t>
      </w:r>
      <w:proofErr w:type="gramEnd"/>
      <w:r w:rsidRPr="00030DC9">
        <w:rPr>
          <w:rFonts w:ascii="Times New Roman" w:eastAsia="Times New Roman" w:hAnsi="Times New Roman" w:cs="Times New Roman"/>
          <w:sz w:val="26"/>
          <w:szCs w:val="26"/>
          <w:lang w:eastAsia="ru-RU"/>
        </w:rPr>
        <w:t xml:space="preserve"> течение пятнадцати </w:t>
      </w:r>
      <w:r w:rsidRPr="00030DC9">
        <w:rPr>
          <w:rFonts w:ascii="Times New Roman" w:eastAsia="Times New Roman" w:hAnsi="Times New Roman" w:cs="Times New Roman"/>
          <w:sz w:val="26"/>
          <w:szCs w:val="26"/>
          <w:lang w:eastAsia="ru-RU"/>
        </w:rPr>
        <w:lastRenderedPageBreak/>
        <w:t xml:space="preserve">рабочих дней с даты подписания заказчиком документа о приемке, предусмотренного </w:t>
      </w:r>
      <w:hyperlink r:id="rId25" w:history="1">
        <w:proofErr w:type="gramStart"/>
        <w:r w:rsidRPr="00030DC9">
          <w:rPr>
            <w:rFonts w:ascii="Times New Roman" w:eastAsia="Times New Roman" w:hAnsi="Times New Roman" w:cs="Times New Roman"/>
            <w:color w:val="0000FF"/>
            <w:sz w:val="26"/>
            <w:szCs w:val="26"/>
            <w:lang w:eastAsia="ru-RU"/>
          </w:rPr>
          <w:t>ч</w:t>
        </w:r>
        <w:proofErr w:type="gramEnd"/>
        <w:r w:rsidRPr="00030DC9">
          <w:rPr>
            <w:rFonts w:ascii="Times New Roman" w:eastAsia="Times New Roman" w:hAnsi="Times New Roman" w:cs="Times New Roman"/>
            <w:color w:val="0000FF"/>
            <w:sz w:val="26"/>
            <w:szCs w:val="26"/>
            <w:lang w:eastAsia="ru-RU"/>
          </w:rPr>
          <w:t>. 7 ст. 94</w:t>
        </w:r>
      </w:hyperlink>
      <w:r w:rsidRPr="00030DC9">
        <w:rPr>
          <w:rFonts w:ascii="Times New Roman" w:eastAsia="Times New Roman" w:hAnsi="Times New Roman" w:cs="Times New Roman"/>
          <w:sz w:val="26"/>
          <w:szCs w:val="26"/>
          <w:lang w:eastAsia="ru-RU"/>
        </w:rPr>
        <w:t xml:space="preserve"> настоящего Федерального закона.</w:t>
      </w:r>
    </w:p>
    <w:p w:rsidR="003B661C" w:rsidRPr="000A68D4" w:rsidRDefault="003B661C" w:rsidP="003B661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0A68D4">
        <w:rPr>
          <w:rFonts w:ascii="Times New Roman" w:eastAsia="Times New Roman" w:hAnsi="Times New Roman" w:cs="Times New Roman"/>
          <w:sz w:val="26"/>
          <w:szCs w:val="26"/>
          <w:lang w:eastAsia="ru-RU"/>
        </w:rPr>
        <w:t xml:space="preserve">В нарушение требований </w:t>
      </w:r>
      <w:proofErr w:type="gramStart"/>
      <w:r w:rsidRPr="000A68D4">
        <w:rPr>
          <w:rFonts w:ascii="Times New Roman" w:eastAsia="Times New Roman" w:hAnsi="Times New Roman" w:cs="Times New Roman"/>
          <w:sz w:val="26"/>
          <w:szCs w:val="26"/>
          <w:lang w:eastAsia="ru-RU"/>
        </w:rPr>
        <w:t>ч</w:t>
      </w:r>
      <w:proofErr w:type="gramEnd"/>
      <w:r w:rsidRPr="000A68D4">
        <w:rPr>
          <w:rFonts w:ascii="Times New Roman" w:eastAsia="Times New Roman" w:hAnsi="Times New Roman" w:cs="Times New Roman"/>
          <w:sz w:val="26"/>
          <w:szCs w:val="26"/>
          <w:lang w:eastAsia="ru-RU"/>
        </w:rPr>
        <w:t>. 8 ст. 30; ч. 13.1 ст. 34 Закона о контрактной системе Заказчиком в п. 2.4 р. 2 проекта контракта указан срок оплаты выполненных работ до 31.12.2018 со дня подписания Заказчиком документа о приемке, тогда как срок оплаты выполненных работ  должен составлять не более, чем в течение пятнадцати рабочих дней с даты подписания заказчиком документа о приемке.</w:t>
      </w:r>
    </w:p>
    <w:p w:rsidR="003B661C" w:rsidRDefault="003B661C" w:rsidP="003B661C">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B661C" w:rsidRPr="00C213BF" w:rsidRDefault="003B661C" w:rsidP="003B661C">
      <w:pPr>
        <w:pStyle w:val="a5"/>
        <w:numPr>
          <w:ilvl w:val="0"/>
          <w:numId w:val="4"/>
        </w:numPr>
        <w:tabs>
          <w:tab w:val="left" w:pos="0"/>
          <w:tab w:val="left" w:pos="567"/>
          <w:tab w:val="left" w:pos="709"/>
          <w:tab w:val="left" w:pos="993"/>
        </w:tabs>
        <w:autoSpaceDE w:val="0"/>
        <w:autoSpaceDN w:val="0"/>
        <w:adjustRightInd w:val="0"/>
        <w:ind w:left="0" w:firstLine="567"/>
        <w:contextualSpacing/>
        <w:jc w:val="both"/>
        <w:rPr>
          <w:sz w:val="26"/>
          <w:szCs w:val="26"/>
        </w:rPr>
      </w:pPr>
      <w:r w:rsidRPr="00C213BF">
        <w:rPr>
          <w:sz w:val="26"/>
          <w:szCs w:val="26"/>
        </w:rPr>
        <w:t xml:space="preserve">Согласно п. 1 ч. 1 ст. 64 Закона о контрактной системе </w:t>
      </w:r>
      <w:proofErr w:type="gramStart"/>
      <w:r w:rsidRPr="00C213BF">
        <w:rPr>
          <w:sz w:val="26"/>
          <w:szCs w:val="26"/>
        </w:rPr>
        <w:t>документация</w:t>
      </w:r>
      <w:proofErr w:type="gramEnd"/>
      <w:r w:rsidRPr="00C213BF">
        <w:rPr>
          <w:sz w:val="26"/>
          <w:szCs w:val="26"/>
        </w:rPr>
        <w:t xml:space="preserve">                       об электронном аукционе наряду с информацией, указанной в извещении о проведении такого аукциона, должна содержать наименов</w:t>
      </w:r>
      <w:r>
        <w:rPr>
          <w:sz w:val="26"/>
          <w:szCs w:val="26"/>
        </w:rPr>
        <w:t xml:space="preserve">ание и описание объекта закупки </w:t>
      </w:r>
      <w:r w:rsidRPr="00C213BF">
        <w:rPr>
          <w:sz w:val="26"/>
          <w:szCs w:val="26"/>
        </w:rPr>
        <w:t xml:space="preserve">и условия контракта в соответствии со </w:t>
      </w:r>
      <w:hyperlink r:id="rId26" w:history="1">
        <w:r w:rsidRPr="00C213BF">
          <w:rPr>
            <w:sz w:val="26"/>
            <w:szCs w:val="26"/>
          </w:rPr>
          <w:t>статьей 33</w:t>
        </w:r>
      </w:hyperlink>
      <w:r w:rsidRPr="00C213BF">
        <w:rPr>
          <w:sz w:val="26"/>
          <w:szCs w:val="26"/>
        </w:rPr>
        <w:t xml:space="preserve"> настоящего Федерального закона, в том числе обоснование начальной (максимальной) цены контракта.</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В соответствии п. 1 ч. 1 ст.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1636DD">
        <w:rPr>
          <w:rFonts w:ascii="Times New Roman" w:eastAsia="Times New Roman" w:hAnsi="Times New Roman" w:cs="Times New Roman"/>
          <w:sz w:val="26"/>
          <w:szCs w:val="26"/>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1636DD">
        <w:rPr>
          <w:rFonts w:ascii="Times New Roman" w:eastAsia="Times New Roman" w:hAnsi="Times New Roman" w:cs="Times New Roman"/>
          <w:sz w:val="26"/>
          <w:szCs w:val="26"/>
          <w:lang w:eastAsia="ru-RU"/>
        </w:rPr>
        <w:t xml:space="preserve"> указанные машины</w:t>
      </w:r>
      <w:r>
        <w:rPr>
          <w:rFonts w:ascii="Times New Roman" w:eastAsia="Times New Roman" w:hAnsi="Times New Roman" w:cs="Times New Roman"/>
          <w:sz w:val="26"/>
          <w:szCs w:val="26"/>
          <w:lang w:eastAsia="ru-RU"/>
        </w:rPr>
        <w:t xml:space="preserve"> </w:t>
      </w:r>
      <w:r w:rsidRPr="001636DD">
        <w:rPr>
          <w:rFonts w:ascii="Times New Roman" w:eastAsia="Times New Roman" w:hAnsi="Times New Roman" w:cs="Times New Roman"/>
          <w:sz w:val="26"/>
          <w:szCs w:val="26"/>
          <w:lang w:eastAsia="ru-RU"/>
        </w:rPr>
        <w:t>и оборудование;</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C213BF">
        <w:rPr>
          <w:rFonts w:ascii="Times New Roman" w:eastAsia="Times New Roman" w:hAnsi="Times New Roman" w:cs="Times New Roman"/>
          <w:b/>
          <w:sz w:val="26"/>
          <w:szCs w:val="26"/>
          <w:lang w:eastAsia="ru-RU"/>
        </w:rPr>
        <w:t>Согласно ч. 1 ст. 26 Федерального закона от 23.11.2009 № 261-ФЗ</w:t>
      </w:r>
      <w:r w:rsidRPr="001636DD">
        <w:rPr>
          <w:rFonts w:ascii="Times New Roman" w:eastAsia="Times New Roman" w:hAnsi="Times New Roman" w:cs="Times New Roman"/>
          <w:sz w:val="26"/>
          <w:szCs w:val="26"/>
          <w:lang w:eastAsia="ru-RU"/>
        </w:rPr>
        <w:t xml:space="preserve">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w:t>
      </w:r>
      <w:r w:rsidRPr="001636DD">
        <w:rPr>
          <w:rFonts w:ascii="Times New Roman" w:eastAsia="Times New Roman" w:hAnsi="Times New Roman" w:cs="Times New Roman"/>
          <w:iCs/>
          <w:sz w:val="26"/>
          <w:szCs w:val="26"/>
          <w:lang w:eastAsia="ru-RU"/>
        </w:rPr>
        <w:t xml:space="preserve">государственные или муниципальные заказчики, уполномоченные органы, уполномоченные учреждения </w:t>
      </w:r>
      <w:r w:rsidRPr="00C213BF">
        <w:rPr>
          <w:rFonts w:ascii="Times New Roman" w:eastAsia="Times New Roman" w:hAnsi="Times New Roman" w:cs="Times New Roman"/>
          <w:b/>
          <w:iCs/>
          <w:sz w:val="26"/>
          <w:szCs w:val="26"/>
          <w:u w:val="single"/>
          <w:lang w:eastAsia="ru-RU"/>
        </w:rPr>
        <w:t>обязаны</w:t>
      </w:r>
      <w:r w:rsidRPr="00C213BF">
        <w:rPr>
          <w:rFonts w:ascii="Times New Roman" w:eastAsia="Times New Roman" w:hAnsi="Times New Roman" w:cs="Times New Roman"/>
          <w:b/>
          <w:iCs/>
          <w:sz w:val="26"/>
          <w:szCs w:val="26"/>
          <w:lang w:eastAsia="ru-RU"/>
        </w:rPr>
        <w:t xml:space="preserve">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w:t>
      </w:r>
      <w:proofErr w:type="gramEnd"/>
      <w:r w:rsidRPr="00C213BF">
        <w:rPr>
          <w:rFonts w:ascii="Times New Roman" w:eastAsia="Times New Roman" w:hAnsi="Times New Roman" w:cs="Times New Roman"/>
          <w:b/>
          <w:iCs/>
          <w:sz w:val="26"/>
          <w:szCs w:val="26"/>
          <w:lang w:eastAsia="ru-RU"/>
        </w:rPr>
        <w:t xml:space="preserve"> этих товаров, работ, услуг</w:t>
      </w:r>
      <w:r w:rsidRPr="001636DD">
        <w:rPr>
          <w:rFonts w:ascii="Times New Roman" w:eastAsia="Times New Roman" w:hAnsi="Times New Roman" w:cs="Times New Roman"/>
          <w:iCs/>
          <w:sz w:val="26"/>
          <w:szCs w:val="26"/>
          <w:lang w:eastAsia="ru-RU"/>
        </w:rPr>
        <w:t>.</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Частью 2 ст. 26 Закона об энергосбережении установлено, что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 w:history="1">
        <w:r w:rsidRPr="001636DD">
          <w:rPr>
            <w:rFonts w:ascii="Times New Roman" w:eastAsia="Times New Roman" w:hAnsi="Times New Roman" w:cs="Times New Roman"/>
            <w:sz w:val="26"/>
            <w:szCs w:val="26"/>
            <w:lang w:eastAsia="ru-RU"/>
          </w:rPr>
          <w:t>правилами</w:t>
        </w:r>
      </w:hyperlink>
      <w:r w:rsidRPr="001636DD">
        <w:rPr>
          <w:rFonts w:ascii="Times New Roman" w:eastAsia="Times New Roman" w:hAnsi="Times New Roman" w:cs="Times New Roman"/>
          <w:sz w:val="26"/>
          <w:szCs w:val="26"/>
          <w:lang w:eastAsia="ru-RU"/>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lastRenderedPageBreak/>
        <w:t xml:space="preserve">          Согласно </w:t>
      </w:r>
      <w:proofErr w:type="gramStart"/>
      <w:r w:rsidRPr="001636DD">
        <w:rPr>
          <w:rFonts w:ascii="Times New Roman" w:eastAsia="Times New Roman" w:hAnsi="Times New Roman" w:cs="Times New Roman"/>
          <w:sz w:val="26"/>
          <w:szCs w:val="26"/>
          <w:lang w:eastAsia="ru-RU"/>
        </w:rPr>
        <w:t>ч</w:t>
      </w:r>
      <w:proofErr w:type="gramEnd"/>
      <w:r w:rsidRPr="001636DD">
        <w:rPr>
          <w:rFonts w:ascii="Times New Roman" w:eastAsia="Times New Roman" w:hAnsi="Times New Roman" w:cs="Times New Roman"/>
          <w:sz w:val="26"/>
          <w:szCs w:val="26"/>
          <w:lang w:eastAsia="ru-RU"/>
        </w:rPr>
        <w:t>. 3 ст. 26 Закона об энергосбережении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ab/>
      </w:r>
      <w:r w:rsidRPr="001636DD">
        <w:rPr>
          <w:rFonts w:ascii="Times New Roman" w:eastAsia="Times New Roman" w:hAnsi="Times New Roman" w:cs="Times New Roman"/>
          <w:sz w:val="26"/>
          <w:szCs w:val="26"/>
          <w:lang w:eastAsia="ru-RU"/>
        </w:rPr>
        <w:tab/>
        <w:t>1) указание на виды и категории товаров, работ, услуг, на которые распространяются такие требования;</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ab/>
      </w:r>
      <w:r w:rsidRPr="001636DD">
        <w:rPr>
          <w:rFonts w:ascii="Times New Roman" w:eastAsia="Times New Roman" w:hAnsi="Times New Roman" w:cs="Times New Roman"/>
          <w:sz w:val="26"/>
          <w:szCs w:val="26"/>
          <w:lang w:eastAsia="ru-RU"/>
        </w:rPr>
        <w:tab/>
        <w:t>2) требования к значению классов энергетической эффективности товаров;</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ab/>
      </w:r>
      <w:r w:rsidRPr="001636DD">
        <w:rPr>
          <w:rFonts w:ascii="Times New Roman" w:eastAsia="Times New Roman" w:hAnsi="Times New Roman" w:cs="Times New Roman"/>
          <w:sz w:val="26"/>
          <w:szCs w:val="26"/>
          <w:lang w:eastAsia="ru-RU"/>
        </w:rPr>
        <w:tab/>
        <w:t>3) требования к характеристикам, параметрам товаров, работ, услуг, влияющим на объем используемых энергетических ресурсов;</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ab/>
      </w:r>
      <w:r w:rsidRPr="001636DD">
        <w:rPr>
          <w:rFonts w:ascii="Times New Roman" w:eastAsia="Times New Roman" w:hAnsi="Times New Roman" w:cs="Times New Roman"/>
          <w:sz w:val="26"/>
          <w:szCs w:val="26"/>
          <w:lang w:eastAsia="ru-RU"/>
        </w:rPr>
        <w:tab/>
        <w:t>4) иные показатели, отражающие энергетическую эффективность товаров, работ, услуг.</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4"/>
          <w:szCs w:val="24"/>
          <w:lang w:eastAsia="ru-RU"/>
        </w:rPr>
        <w:t xml:space="preserve">            </w:t>
      </w:r>
      <w:r w:rsidRPr="001636DD">
        <w:rPr>
          <w:rFonts w:ascii="Times New Roman" w:eastAsia="Times New Roman" w:hAnsi="Times New Roman" w:cs="Times New Roman"/>
          <w:sz w:val="26"/>
          <w:szCs w:val="26"/>
          <w:lang w:eastAsia="ru-RU"/>
        </w:rPr>
        <w:t xml:space="preserve">В соответствии с </w:t>
      </w:r>
      <w:proofErr w:type="gramStart"/>
      <w:r w:rsidRPr="001636DD">
        <w:rPr>
          <w:rFonts w:ascii="Times New Roman" w:eastAsia="Times New Roman" w:hAnsi="Times New Roman" w:cs="Times New Roman"/>
          <w:sz w:val="26"/>
          <w:szCs w:val="26"/>
          <w:lang w:eastAsia="ru-RU"/>
        </w:rPr>
        <w:t>ч</w:t>
      </w:r>
      <w:proofErr w:type="gramEnd"/>
      <w:r w:rsidRPr="001636DD">
        <w:rPr>
          <w:rFonts w:ascii="Times New Roman" w:eastAsia="Times New Roman" w:hAnsi="Times New Roman" w:cs="Times New Roman"/>
          <w:sz w:val="26"/>
          <w:szCs w:val="26"/>
          <w:lang w:eastAsia="ru-RU"/>
        </w:rPr>
        <w:t>. 4 ст. 26 Закона об энергосбережении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Частью 5 ст. 26 Закона об энергосбережении установлено, что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w:t>
      </w:r>
      <w:r>
        <w:rPr>
          <w:rFonts w:ascii="Times New Roman" w:eastAsia="Times New Roman" w:hAnsi="Times New Roman" w:cs="Times New Roman"/>
          <w:sz w:val="26"/>
          <w:szCs w:val="26"/>
          <w:lang w:eastAsia="ru-RU"/>
        </w:rPr>
        <w:t xml:space="preserve"> </w:t>
      </w:r>
      <w:r w:rsidRPr="001636DD">
        <w:rPr>
          <w:rFonts w:ascii="Times New Roman" w:eastAsia="Times New Roman" w:hAnsi="Times New Roman" w:cs="Times New Roman"/>
          <w:sz w:val="26"/>
          <w:szCs w:val="26"/>
          <w:lang w:eastAsia="ru-RU"/>
        </w:rPr>
        <w:t>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3B661C" w:rsidRPr="001636DD" w:rsidRDefault="003B661C" w:rsidP="003B661C">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r w:rsidRPr="00C213BF">
        <w:rPr>
          <w:rFonts w:ascii="Times New Roman" w:eastAsia="Times New Roman" w:hAnsi="Times New Roman" w:cs="Times New Roman"/>
          <w:b/>
          <w:sz w:val="26"/>
          <w:szCs w:val="26"/>
          <w:lang w:eastAsia="ru-RU"/>
        </w:rPr>
        <w:t>Постановлением Правительства РФ от 31.12.2009 № 1221</w:t>
      </w:r>
      <w:r w:rsidRPr="001636DD">
        <w:rPr>
          <w:rFonts w:ascii="Times New Roman" w:eastAsia="Times New Roman" w:hAnsi="Times New Roman" w:cs="Times New Roman"/>
          <w:sz w:val="26"/>
          <w:szCs w:val="26"/>
          <w:lang w:eastAsia="ru-RU"/>
        </w:rPr>
        <w:t xml:space="preserve"> (с </w:t>
      </w:r>
      <w:proofErr w:type="spellStart"/>
      <w:r w:rsidRPr="001636DD">
        <w:rPr>
          <w:rFonts w:ascii="Times New Roman" w:eastAsia="Times New Roman" w:hAnsi="Times New Roman" w:cs="Times New Roman"/>
          <w:sz w:val="26"/>
          <w:szCs w:val="26"/>
          <w:lang w:eastAsia="ru-RU"/>
        </w:rPr>
        <w:t>изм</w:t>
      </w:r>
      <w:proofErr w:type="spellEnd"/>
      <w:r w:rsidRPr="001636DD">
        <w:rPr>
          <w:rFonts w:ascii="Times New Roman" w:eastAsia="Times New Roman" w:hAnsi="Times New Roman" w:cs="Times New Roman"/>
          <w:sz w:val="26"/>
          <w:szCs w:val="26"/>
          <w:lang w:eastAsia="ru-RU"/>
        </w:rPr>
        <w:t xml:space="preserve">., внесенными Постановлением Правительства РФ от 21.04.2018 № 486)  </w:t>
      </w:r>
      <w:r w:rsidRPr="00C213BF">
        <w:rPr>
          <w:rFonts w:ascii="Times New Roman" w:eastAsia="Times New Roman" w:hAnsi="Times New Roman" w:cs="Times New Roman"/>
          <w:b/>
          <w:sz w:val="26"/>
          <w:szCs w:val="26"/>
          <w:lang w:eastAsia="ru-RU"/>
        </w:rPr>
        <w:t xml:space="preserve">утверждены </w:t>
      </w:r>
      <w:hyperlink r:id="rId28" w:history="1">
        <w:r w:rsidRPr="00C213BF">
          <w:rPr>
            <w:rFonts w:ascii="Times New Roman" w:eastAsia="Times New Roman" w:hAnsi="Times New Roman" w:cs="Times New Roman"/>
            <w:b/>
            <w:sz w:val="26"/>
            <w:szCs w:val="26"/>
            <w:lang w:eastAsia="ru-RU"/>
          </w:rPr>
          <w:t>Правила</w:t>
        </w:r>
      </w:hyperlink>
      <w:r w:rsidRPr="001636DD">
        <w:rPr>
          <w:rFonts w:ascii="Times New Roman" w:eastAsia="Times New Roman" w:hAnsi="Times New Roman" w:cs="Times New Roman"/>
          <w:sz w:val="26"/>
          <w:szCs w:val="26"/>
          <w:lang w:eastAsia="ru-RU"/>
        </w:rPr>
        <w:t xml:space="preserve"> установления требований энергетической эффективности товаров, работ, услуг при осуществлении закупок для обеспечения государственных или муниципальных нужд (далее - Правила).</w:t>
      </w:r>
    </w:p>
    <w:p w:rsidR="003B661C" w:rsidRPr="001636DD" w:rsidRDefault="003B661C" w:rsidP="003B661C">
      <w:pPr>
        <w:widowControl w:val="0"/>
        <w:tabs>
          <w:tab w:val="left" w:pos="567"/>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Согласно п. 2 Правил, </w:t>
      </w:r>
      <w:hyperlink r:id="rId29" w:history="1">
        <w:r w:rsidRPr="001636DD">
          <w:rPr>
            <w:rFonts w:ascii="Times New Roman" w:eastAsia="Times New Roman" w:hAnsi="Times New Roman" w:cs="Times New Roman"/>
            <w:sz w:val="26"/>
            <w:szCs w:val="26"/>
            <w:lang w:eastAsia="ru-RU"/>
          </w:rPr>
          <w:t>требования</w:t>
        </w:r>
      </w:hyperlink>
      <w:r w:rsidRPr="001636DD">
        <w:rPr>
          <w:rFonts w:ascii="Times New Roman" w:eastAsia="Times New Roman" w:hAnsi="Times New Roman" w:cs="Times New Roman"/>
          <w:sz w:val="26"/>
          <w:szCs w:val="26"/>
          <w:lang w:eastAsia="ru-RU"/>
        </w:rPr>
        <w:t xml:space="preserve"> энергетической эффективности устанавливаются Министерством экономического развития Российской Федерации                  по согласованию с Министерством промышленности и торговли Российской Федерации,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товаров, предусмотренных </w:t>
      </w:r>
      <w:hyperlink w:anchor="P109" w:history="1">
        <w:r w:rsidRPr="001636DD">
          <w:rPr>
            <w:rFonts w:ascii="Times New Roman" w:eastAsia="Times New Roman" w:hAnsi="Times New Roman" w:cs="Times New Roman"/>
            <w:color w:val="0000FF"/>
            <w:sz w:val="26"/>
            <w:szCs w:val="26"/>
            <w:lang w:eastAsia="ru-RU"/>
          </w:rPr>
          <w:t>приложением</w:t>
        </w:r>
      </w:hyperlink>
      <w:r w:rsidRPr="001636DD">
        <w:rPr>
          <w:rFonts w:ascii="Times New Roman" w:eastAsia="Times New Roman" w:hAnsi="Times New Roman" w:cs="Times New Roman"/>
          <w:sz w:val="26"/>
          <w:szCs w:val="26"/>
          <w:lang w:eastAsia="ru-RU"/>
        </w:rPr>
        <w:t xml:space="preserve"> к Правилам, - до 1 июля 2011 г.;</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товаров, указанных в </w:t>
      </w:r>
      <w:hyperlink w:anchor="P63" w:history="1">
        <w:r w:rsidRPr="001636DD">
          <w:rPr>
            <w:rFonts w:ascii="Times New Roman" w:eastAsia="Times New Roman" w:hAnsi="Times New Roman" w:cs="Times New Roman"/>
            <w:color w:val="0000FF"/>
            <w:sz w:val="26"/>
            <w:szCs w:val="26"/>
            <w:lang w:eastAsia="ru-RU"/>
          </w:rPr>
          <w:t>подпункте "б" пункта 3</w:t>
        </w:r>
      </w:hyperlink>
      <w:r w:rsidRPr="001636DD">
        <w:rPr>
          <w:rFonts w:ascii="Times New Roman" w:eastAsia="Times New Roman" w:hAnsi="Times New Roman" w:cs="Times New Roman"/>
          <w:sz w:val="26"/>
          <w:szCs w:val="26"/>
          <w:lang w:eastAsia="ru-RU"/>
        </w:rPr>
        <w:t xml:space="preserve"> Правил, -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w:t>
      </w:r>
    </w:p>
    <w:p w:rsidR="003B661C" w:rsidRPr="001636DD" w:rsidRDefault="003B661C" w:rsidP="003B661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товаров, указанных в </w:t>
      </w:r>
      <w:hyperlink w:anchor="P64" w:history="1">
        <w:r w:rsidRPr="001636DD">
          <w:rPr>
            <w:rFonts w:ascii="Times New Roman" w:eastAsia="Times New Roman" w:hAnsi="Times New Roman" w:cs="Times New Roman"/>
            <w:color w:val="0000FF"/>
            <w:sz w:val="26"/>
            <w:szCs w:val="26"/>
            <w:lang w:eastAsia="ru-RU"/>
          </w:rPr>
          <w:t>подпункте "в" пункта 3</w:t>
        </w:r>
      </w:hyperlink>
      <w:r w:rsidRPr="001636DD">
        <w:rPr>
          <w:rFonts w:ascii="Times New Roman" w:eastAsia="Times New Roman" w:hAnsi="Times New Roman" w:cs="Times New Roman"/>
          <w:sz w:val="26"/>
          <w:szCs w:val="26"/>
          <w:lang w:eastAsia="ru-RU"/>
        </w:rPr>
        <w:t xml:space="preserve"> Правил, - до 1 мая 2010 г.;</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lastRenderedPageBreak/>
        <w:t>- работ и услуг, закупка которых осуществляется для государственных или муниципальных нужд, в процессе выполнения, оказания которых расходуются значительные объемы энергетических ресурсов, - до 1 января 2016 г.</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В пункте 4 Правил указано, что требования энергетической эффективности подлежат установлению в отношении работ и услуг, закупаемых для обеспечения государственных и муниципальных нужд, в процессе выполнения, оказания которых расходуются значительные объемы энергетических ресурсов.</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В случае если в ходе выполнения работ для государственных или муниципальных нужд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3B661C" w:rsidRPr="00C213BF" w:rsidRDefault="003B661C" w:rsidP="003B661C">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C213BF">
        <w:rPr>
          <w:rFonts w:ascii="Times New Roman" w:eastAsia="Times New Roman" w:hAnsi="Times New Roman" w:cs="Times New Roman"/>
          <w:b/>
          <w:sz w:val="26"/>
          <w:szCs w:val="26"/>
          <w:lang w:eastAsia="ru-RU"/>
        </w:rPr>
        <w:t>Пунктом 5 Правил указано, что в устанавливаемых требованиях энергетической эффективности указываются виды и категории товаров, работ, услуг, на которые они распространяются, дата, с которой требования вступают в силу (но не ранее 90 дней с даты их утверждения), а также один или несколько из следующих показателей:</w:t>
      </w:r>
    </w:p>
    <w:p w:rsidR="003B661C" w:rsidRPr="00C213BF" w:rsidRDefault="003B661C" w:rsidP="003B661C">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213BF">
        <w:rPr>
          <w:rFonts w:ascii="Times New Roman" w:eastAsia="Times New Roman" w:hAnsi="Times New Roman" w:cs="Times New Roman"/>
          <w:b/>
          <w:sz w:val="26"/>
          <w:szCs w:val="26"/>
          <w:lang w:eastAsia="ru-RU"/>
        </w:rPr>
        <w:t xml:space="preserve">          а) значения класса (классов) энергетической эффективности товаров (при их наличии);</w:t>
      </w:r>
    </w:p>
    <w:p w:rsidR="003B661C" w:rsidRPr="00C213BF" w:rsidRDefault="003B661C" w:rsidP="003B661C">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213BF">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C213BF">
        <w:rPr>
          <w:rFonts w:ascii="Times New Roman" w:eastAsia="Times New Roman" w:hAnsi="Times New Roman" w:cs="Times New Roman"/>
          <w:b/>
          <w:sz w:val="26"/>
          <w:szCs w:val="26"/>
          <w:lang w:eastAsia="ru-RU"/>
        </w:rPr>
        <w:t>б) расчетные (прогнозируемые) объемы используемых энергетических ресурсов (в зависимости от характеристик товара, работы, услуги);</w:t>
      </w:r>
    </w:p>
    <w:p w:rsidR="003B661C" w:rsidRPr="00C213BF" w:rsidRDefault="003B661C" w:rsidP="003B661C">
      <w:pPr>
        <w:widowControl w:val="0"/>
        <w:tabs>
          <w:tab w:val="left" w:pos="709"/>
        </w:tabs>
        <w:autoSpaceDE w:val="0"/>
        <w:autoSpaceDN w:val="0"/>
        <w:adjustRightInd w:val="0"/>
        <w:spacing w:after="0" w:line="240" w:lineRule="auto"/>
        <w:jc w:val="both"/>
        <w:rPr>
          <w:rFonts w:ascii="Arial" w:eastAsia="Times New Roman" w:hAnsi="Arial" w:cs="Arial"/>
          <w:b/>
          <w:sz w:val="26"/>
          <w:szCs w:val="26"/>
          <w:lang w:eastAsia="ru-RU"/>
        </w:rPr>
      </w:pPr>
      <w:r w:rsidRPr="00C213BF">
        <w:rPr>
          <w:rFonts w:ascii="Times New Roman" w:eastAsia="Times New Roman" w:hAnsi="Times New Roman" w:cs="Times New Roman"/>
          <w:b/>
          <w:sz w:val="26"/>
          <w:szCs w:val="26"/>
          <w:lang w:eastAsia="ru-RU"/>
        </w:rPr>
        <w:t xml:space="preserve">          в) значения показателей энергетической эффективности товаров, работ, услуг;</w:t>
      </w:r>
    </w:p>
    <w:p w:rsidR="003B661C" w:rsidRPr="00C213BF" w:rsidRDefault="003B661C" w:rsidP="003B661C">
      <w:pPr>
        <w:spacing w:after="0" w:line="240" w:lineRule="atLeast"/>
        <w:ind w:firstLine="540"/>
        <w:jc w:val="both"/>
        <w:rPr>
          <w:rFonts w:ascii="Times New Roman" w:eastAsia="Times New Roman" w:hAnsi="Times New Roman" w:cs="Times New Roman"/>
          <w:b/>
          <w:sz w:val="26"/>
          <w:szCs w:val="26"/>
          <w:lang w:eastAsia="ru-RU"/>
        </w:rPr>
      </w:pPr>
      <w:r w:rsidRPr="00C213BF">
        <w:rPr>
          <w:rFonts w:ascii="Times New Roman" w:eastAsia="Times New Roman" w:hAnsi="Times New Roman" w:cs="Times New Roman"/>
          <w:b/>
          <w:sz w:val="26"/>
          <w:szCs w:val="26"/>
          <w:lang w:eastAsia="ru-RU"/>
        </w:rPr>
        <w:t xml:space="preserve">  г) характеристики, параметры товаров, работ, услуг, влияющие на объем используемых энергетических ресурсов.</w:t>
      </w:r>
    </w:p>
    <w:p w:rsidR="003B661C" w:rsidRPr="001636DD" w:rsidRDefault="003B661C" w:rsidP="003B661C">
      <w:pPr>
        <w:spacing w:after="0" w:line="240" w:lineRule="atLeast"/>
        <w:ind w:firstLine="54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5(1). Требования энергетической эффективности в отношении товаров, указанных в </w:t>
      </w:r>
      <w:hyperlink r:id="rId30" w:history="1">
        <w:r w:rsidRPr="001636DD">
          <w:rPr>
            <w:rFonts w:ascii="Times New Roman" w:eastAsia="Times New Roman" w:hAnsi="Times New Roman" w:cs="Times New Roman"/>
            <w:color w:val="0000FF"/>
            <w:sz w:val="26"/>
            <w:szCs w:val="26"/>
            <w:lang w:eastAsia="ru-RU"/>
          </w:rPr>
          <w:t>приложении</w:t>
        </w:r>
      </w:hyperlink>
      <w:r w:rsidRPr="001636DD">
        <w:rPr>
          <w:rFonts w:ascii="Times New Roman" w:eastAsia="Times New Roman" w:hAnsi="Times New Roman" w:cs="Times New Roman"/>
          <w:sz w:val="26"/>
          <w:szCs w:val="26"/>
          <w:lang w:eastAsia="ru-RU"/>
        </w:rPr>
        <w:t xml:space="preserve"> к настоящим Правилам, устанавливаются с учетом показателей энергосбережения и повышения энергетической эффективности и их значений, а также методик (методов) их измерения (испытания), определенных документами по стандартизации. При этом в требованиях энергетической эффективности товаров должна содержаться ссылка на соответствующие документы по стандартизации.</w:t>
      </w:r>
    </w:p>
    <w:p w:rsidR="003B661C" w:rsidRPr="001636DD" w:rsidRDefault="003B661C" w:rsidP="003B661C">
      <w:pPr>
        <w:tabs>
          <w:tab w:val="left" w:pos="709"/>
        </w:tabs>
        <w:spacing w:after="0" w:line="240" w:lineRule="atLeast"/>
        <w:ind w:firstLine="54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5(2). Соответствие товаров, указанных в </w:t>
      </w:r>
      <w:hyperlink r:id="rId31" w:history="1">
        <w:r w:rsidRPr="001636DD">
          <w:rPr>
            <w:rFonts w:ascii="Times New Roman" w:eastAsia="Times New Roman" w:hAnsi="Times New Roman" w:cs="Times New Roman"/>
            <w:color w:val="0000FF"/>
            <w:sz w:val="26"/>
            <w:szCs w:val="26"/>
            <w:lang w:eastAsia="ru-RU"/>
          </w:rPr>
          <w:t>приложении</w:t>
        </w:r>
      </w:hyperlink>
      <w:r w:rsidRPr="001636DD">
        <w:rPr>
          <w:rFonts w:ascii="Times New Roman" w:eastAsia="Times New Roman" w:hAnsi="Times New Roman" w:cs="Times New Roman"/>
          <w:sz w:val="26"/>
          <w:szCs w:val="26"/>
          <w:lang w:eastAsia="ru-RU"/>
        </w:rPr>
        <w:t xml:space="preserve"> к настоящим Правилам, требованиям энергетической эффективности определяется на основании данных, представленных производителями в документации к объекту закупки, либо протоколов исследований (испытаний) и измерений, выданных аккредитованной испытательной лабораторией (центром), либо иных документов, предусмотренных требованиями энергетической эффективности товаров.</w:t>
      </w:r>
    </w:p>
    <w:p w:rsidR="003B661C" w:rsidRPr="001636DD" w:rsidRDefault="003B661C" w:rsidP="003B661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636DD">
        <w:rPr>
          <w:rFonts w:ascii="Times New Roman" w:eastAsia="Times New Roman" w:hAnsi="Times New Roman" w:cs="Times New Roman"/>
          <w:sz w:val="26"/>
          <w:szCs w:val="26"/>
          <w:lang w:eastAsia="ru-RU"/>
        </w:rPr>
        <w:t>Пунктом 6 Правил установлено, что требования энергетической эффективности могут предусматривать запрет или ограничение закупок товаров, работ, услуг, результатами которых может явиться непроизводительный расход энергетических ресурсов.</w:t>
      </w:r>
    </w:p>
    <w:p w:rsidR="003B661C" w:rsidRPr="00C213BF" w:rsidRDefault="003B661C" w:rsidP="003B661C">
      <w:pPr>
        <w:spacing w:after="1" w:line="260" w:lineRule="atLeast"/>
        <w:ind w:firstLine="540"/>
        <w:jc w:val="both"/>
        <w:rPr>
          <w:rFonts w:ascii="Times New Roman" w:eastAsia="Times New Roman" w:hAnsi="Times New Roman" w:cs="Times New Roman"/>
          <w:b/>
          <w:sz w:val="26"/>
          <w:szCs w:val="24"/>
          <w:lang w:eastAsia="ru-RU"/>
        </w:rPr>
      </w:pPr>
      <w:r w:rsidRPr="001636DD">
        <w:rPr>
          <w:rFonts w:ascii="Times New Roman" w:eastAsia="Times New Roman" w:hAnsi="Times New Roman" w:cs="Times New Roman"/>
          <w:sz w:val="26"/>
          <w:szCs w:val="24"/>
          <w:lang w:eastAsia="ru-RU"/>
        </w:rPr>
        <w:t xml:space="preserve">  </w:t>
      </w:r>
      <w:r w:rsidRPr="00C213BF">
        <w:rPr>
          <w:rFonts w:ascii="Times New Roman" w:eastAsia="Times New Roman" w:hAnsi="Times New Roman" w:cs="Times New Roman"/>
          <w:b/>
          <w:sz w:val="26"/>
          <w:szCs w:val="24"/>
          <w:lang w:eastAsia="ru-RU"/>
        </w:rPr>
        <w:t>В соответствии с п. 7 Правил к первоочередным требованиям энергетической эффективности относятся:</w:t>
      </w:r>
    </w:p>
    <w:p w:rsidR="003B661C" w:rsidRPr="001636DD" w:rsidRDefault="003B661C" w:rsidP="003B661C">
      <w:pPr>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а) для бытовых </w:t>
      </w:r>
      <w:proofErr w:type="spellStart"/>
      <w:r w:rsidRPr="001636DD">
        <w:rPr>
          <w:rFonts w:ascii="Times New Roman" w:eastAsia="Times New Roman" w:hAnsi="Times New Roman" w:cs="Times New Roman"/>
          <w:sz w:val="26"/>
          <w:szCs w:val="24"/>
          <w:lang w:eastAsia="ru-RU"/>
        </w:rPr>
        <w:t>энергопотребляющих</w:t>
      </w:r>
      <w:proofErr w:type="spellEnd"/>
      <w:r w:rsidRPr="001636DD">
        <w:rPr>
          <w:rFonts w:ascii="Times New Roman" w:eastAsia="Times New Roman" w:hAnsi="Times New Roman" w:cs="Times New Roman"/>
          <w:sz w:val="26"/>
          <w:szCs w:val="24"/>
          <w:lang w:eastAsia="ru-RU"/>
        </w:rPr>
        <w:t xml:space="preserve"> устройств, в отношении которых уполномоченным федеральным органом исполнительной власти определены классы энергетической эффективности (за исключением ламп электрических </w:t>
      </w:r>
      <w:r w:rsidRPr="001636DD">
        <w:rPr>
          <w:rFonts w:ascii="Times New Roman" w:eastAsia="Times New Roman" w:hAnsi="Times New Roman" w:cs="Times New Roman"/>
          <w:sz w:val="26"/>
          <w:szCs w:val="24"/>
          <w:lang w:eastAsia="ru-RU"/>
        </w:rPr>
        <w:lastRenderedPageBreak/>
        <w:t>бытовых), - наличие класса энергетической эффективности не ниже первых двух наивысших классов;</w:t>
      </w:r>
    </w:p>
    <w:p w:rsidR="003B661C" w:rsidRPr="001636DD" w:rsidRDefault="003B661C" w:rsidP="003B661C">
      <w:pPr>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б) для устанавливаемых систем управления освещением - наличие одной                            из следующих функций:</w:t>
      </w:r>
    </w:p>
    <w:p w:rsidR="003B661C" w:rsidRPr="001636DD" w:rsidRDefault="003B661C" w:rsidP="003B661C">
      <w:pPr>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управление освещенностью по заданному расписанию;</w:t>
      </w:r>
    </w:p>
    <w:p w:rsidR="003B661C" w:rsidRPr="001636DD" w:rsidRDefault="003B661C" w:rsidP="003B661C">
      <w:pPr>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управление освещенностью в зависимости от наличия (отсутствия) людей                                   в помещении;</w:t>
      </w:r>
    </w:p>
    <w:p w:rsidR="003B661C" w:rsidRPr="001636DD" w:rsidRDefault="003B661C" w:rsidP="003B661C">
      <w:pPr>
        <w:tabs>
          <w:tab w:val="left" w:pos="709"/>
        </w:tabs>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управление освещенностью в зависимости от интенсивности естественного освещения с автоматическим включением (выключением) или изменением яркости освещения не менее чем на 50 процентов;</w:t>
      </w:r>
    </w:p>
    <w:p w:rsidR="003B661C" w:rsidRPr="001636DD" w:rsidRDefault="003B661C" w:rsidP="003B661C">
      <w:pPr>
        <w:tabs>
          <w:tab w:val="left" w:pos="709"/>
        </w:tabs>
        <w:spacing w:after="1" w:line="260" w:lineRule="atLeast"/>
        <w:ind w:firstLine="540"/>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в) для строящихся и реконструируемых объектов по производству тепловой энергии, мощностью более 5 </w:t>
      </w:r>
      <w:proofErr w:type="spellStart"/>
      <w:r w:rsidRPr="001636DD">
        <w:rPr>
          <w:rFonts w:ascii="Times New Roman" w:eastAsia="Times New Roman" w:hAnsi="Times New Roman" w:cs="Times New Roman"/>
          <w:sz w:val="26"/>
          <w:szCs w:val="24"/>
          <w:lang w:eastAsia="ru-RU"/>
        </w:rPr>
        <w:t>гигакалорий</w:t>
      </w:r>
      <w:proofErr w:type="spellEnd"/>
      <w:r w:rsidRPr="001636DD">
        <w:rPr>
          <w:rFonts w:ascii="Times New Roman" w:eastAsia="Times New Roman" w:hAnsi="Times New Roman" w:cs="Times New Roman"/>
          <w:sz w:val="26"/>
          <w:szCs w:val="24"/>
          <w:lang w:eastAsia="ru-RU"/>
        </w:rPr>
        <w:t xml:space="preserve"> в час - обеспечение комбинированной выработки тепловой и электрической энергии.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w:t>
      </w:r>
    </w:p>
    <w:p w:rsidR="003B661C" w:rsidRPr="001636DD" w:rsidRDefault="003B661C" w:rsidP="003B661C">
      <w:pPr>
        <w:tabs>
          <w:tab w:val="left" w:pos="709"/>
        </w:tabs>
        <w:spacing w:after="1" w:line="260" w:lineRule="atLeast"/>
        <w:ind w:firstLine="540"/>
        <w:jc w:val="both"/>
        <w:rPr>
          <w:rFonts w:ascii="Times New Roman" w:eastAsia="Times New Roman" w:hAnsi="Times New Roman" w:cs="Times New Roman"/>
          <w:sz w:val="24"/>
          <w:szCs w:val="24"/>
          <w:lang w:eastAsia="ru-RU"/>
        </w:rPr>
      </w:pPr>
      <w:r w:rsidRPr="001636DD">
        <w:rPr>
          <w:rFonts w:ascii="Times New Roman" w:eastAsia="Times New Roman" w:hAnsi="Times New Roman" w:cs="Times New Roman"/>
          <w:sz w:val="26"/>
          <w:szCs w:val="24"/>
          <w:lang w:eastAsia="ru-RU"/>
        </w:rPr>
        <w:t xml:space="preserve">  </w:t>
      </w:r>
      <w:proofErr w:type="gramStart"/>
      <w:r w:rsidRPr="001636DD">
        <w:rPr>
          <w:rFonts w:ascii="Times New Roman" w:eastAsia="Times New Roman" w:hAnsi="Times New Roman" w:cs="Times New Roman"/>
          <w:sz w:val="26"/>
          <w:szCs w:val="24"/>
          <w:lang w:eastAsia="ru-RU"/>
        </w:rPr>
        <w:t xml:space="preserve">г) для строящихся и реконструируемых объектов по производству тепловой энергии (за исключением объектов по производству тепловой энергии в режиме комбинированной выработки электрической и тепловой энергии, мощностью менее 5 </w:t>
      </w:r>
      <w:proofErr w:type="spellStart"/>
      <w:r w:rsidRPr="001636DD">
        <w:rPr>
          <w:rFonts w:ascii="Times New Roman" w:eastAsia="Times New Roman" w:hAnsi="Times New Roman" w:cs="Times New Roman"/>
          <w:sz w:val="26"/>
          <w:szCs w:val="24"/>
          <w:lang w:eastAsia="ru-RU"/>
        </w:rPr>
        <w:t>гигакалорий</w:t>
      </w:r>
      <w:proofErr w:type="spellEnd"/>
      <w:r w:rsidRPr="001636DD">
        <w:rPr>
          <w:rFonts w:ascii="Times New Roman" w:eastAsia="Times New Roman" w:hAnsi="Times New Roman" w:cs="Times New Roman"/>
          <w:sz w:val="26"/>
          <w:szCs w:val="24"/>
          <w:lang w:eastAsia="ru-RU"/>
        </w:rPr>
        <w:t xml:space="preserve"> в час) - обеспечение коэффициента полезного использования энергии не менее 85 процентов при нормальном режиме работы (под коэффициентом полезного использования энергии понимается отношение энергии произведенного тепла</w:t>
      </w:r>
      <w:r>
        <w:rPr>
          <w:rFonts w:ascii="Times New Roman" w:eastAsia="Times New Roman" w:hAnsi="Times New Roman" w:cs="Times New Roman"/>
          <w:sz w:val="26"/>
          <w:szCs w:val="24"/>
          <w:lang w:eastAsia="ru-RU"/>
        </w:rPr>
        <w:t xml:space="preserve"> </w:t>
      </w:r>
      <w:r w:rsidRPr="001636DD">
        <w:rPr>
          <w:rFonts w:ascii="Times New Roman" w:eastAsia="Times New Roman" w:hAnsi="Times New Roman" w:cs="Times New Roman"/>
          <w:sz w:val="26"/>
          <w:szCs w:val="24"/>
          <w:lang w:eastAsia="ru-RU"/>
        </w:rPr>
        <w:t>к энергии потраченного топлива);</w:t>
      </w:r>
      <w:proofErr w:type="gramEnd"/>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w:t>
      </w:r>
      <w:proofErr w:type="spellStart"/>
      <w:proofErr w:type="gramStart"/>
      <w:r w:rsidRPr="001636DD">
        <w:rPr>
          <w:rFonts w:ascii="Times New Roman" w:eastAsia="Times New Roman" w:hAnsi="Times New Roman" w:cs="Times New Roman"/>
          <w:sz w:val="26"/>
          <w:szCs w:val="24"/>
          <w:lang w:eastAsia="ru-RU"/>
        </w:rPr>
        <w:t>д</w:t>
      </w:r>
      <w:proofErr w:type="spellEnd"/>
      <w:r w:rsidRPr="001636DD">
        <w:rPr>
          <w:rFonts w:ascii="Times New Roman" w:eastAsia="Times New Roman" w:hAnsi="Times New Roman" w:cs="Times New Roman"/>
          <w:sz w:val="26"/>
          <w:szCs w:val="24"/>
          <w:lang w:eastAsia="ru-RU"/>
        </w:rPr>
        <w:t xml:space="preserve">) для строящихся и реконструируемых объектов по производству тепловой энергии в режиме комбинированной выработки электрической и тепловой энергии - обеспечение суммарного коэффициента полезного использования энергии не менее 70 процентов в </w:t>
      </w:r>
      <w:proofErr w:type="spellStart"/>
      <w:r w:rsidRPr="001636DD">
        <w:rPr>
          <w:rFonts w:ascii="Times New Roman" w:eastAsia="Times New Roman" w:hAnsi="Times New Roman" w:cs="Times New Roman"/>
          <w:sz w:val="26"/>
          <w:szCs w:val="24"/>
          <w:lang w:eastAsia="ru-RU"/>
        </w:rPr>
        <w:t>когенерационном</w:t>
      </w:r>
      <w:proofErr w:type="spellEnd"/>
      <w:r w:rsidRPr="001636DD">
        <w:rPr>
          <w:rFonts w:ascii="Times New Roman" w:eastAsia="Times New Roman" w:hAnsi="Times New Roman" w:cs="Times New Roman"/>
          <w:sz w:val="26"/>
          <w:szCs w:val="24"/>
          <w:lang w:eastAsia="ru-RU"/>
        </w:rPr>
        <w:t xml:space="preserve"> цикле при нормальном режиме работы (под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w:t>
      </w:r>
      <w:proofErr w:type="gramEnd"/>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е) для ламп электрических, работающих от электрической сети переменного тока напряжением 220</w:t>
      </w:r>
      <w:proofErr w:type="gramStart"/>
      <w:r w:rsidRPr="001636DD">
        <w:rPr>
          <w:rFonts w:ascii="Times New Roman" w:eastAsia="Times New Roman" w:hAnsi="Times New Roman" w:cs="Times New Roman"/>
          <w:sz w:val="26"/>
          <w:szCs w:val="24"/>
          <w:lang w:eastAsia="ru-RU"/>
        </w:rPr>
        <w:t xml:space="preserve"> В</w:t>
      </w:r>
      <w:proofErr w:type="gramEnd"/>
      <w:r w:rsidRPr="001636DD">
        <w:rPr>
          <w:rFonts w:ascii="Times New Roman" w:eastAsia="Times New Roman" w:hAnsi="Times New Roman" w:cs="Times New Roman"/>
          <w:sz w:val="26"/>
          <w:szCs w:val="24"/>
          <w:lang w:eastAsia="ru-RU"/>
        </w:rPr>
        <w:t>:</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наличие класса энергетической эффективности не ниже первых двух наивысших классов, в отношении которых уполномоченным федеральным органом исполнительной власти определены классы энергетической эффективности;</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запрет на приобретение </w:t>
      </w:r>
      <w:proofErr w:type="spellStart"/>
      <w:r w:rsidRPr="001636DD">
        <w:rPr>
          <w:rFonts w:ascii="Times New Roman" w:eastAsia="Times New Roman" w:hAnsi="Times New Roman" w:cs="Times New Roman"/>
          <w:sz w:val="26"/>
          <w:szCs w:val="24"/>
          <w:lang w:eastAsia="ru-RU"/>
        </w:rPr>
        <w:t>двухцокольных</w:t>
      </w:r>
      <w:proofErr w:type="spellEnd"/>
      <w:r w:rsidRPr="001636DD">
        <w:rPr>
          <w:rFonts w:ascii="Times New Roman" w:eastAsia="Times New Roman" w:hAnsi="Times New Roman" w:cs="Times New Roman"/>
          <w:sz w:val="26"/>
          <w:szCs w:val="24"/>
          <w:lang w:eastAsia="ru-RU"/>
        </w:rPr>
        <w:t xml:space="preserve"> люминесцентных ламп диаметром                   26 - 38 мм с люминофором </w:t>
      </w:r>
      <w:proofErr w:type="spellStart"/>
      <w:r w:rsidRPr="001636DD">
        <w:rPr>
          <w:rFonts w:ascii="Times New Roman" w:eastAsia="Times New Roman" w:hAnsi="Times New Roman" w:cs="Times New Roman"/>
          <w:sz w:val="26"/>
          <w:szCs w:val="24"/>
          <w:lang w:eastAsia="ru-RU"/>
        </w:rPr>
        <w:t>галофосфат</w:t>
      </w:r>
      <w:proofErr w:type="spellEnd"/>
      <w:r w:rsidRPr="001636DD">
        <w:rPr>
          <w:rFonts w:ascii="Times New Roman" w:eastAsia="Times New Roman" w:hAnsi="Times New Roman" w:cs="Times New Roman"/>
          <w:sz w:val="26"/>
          <w:szCs w:val="24"/>
          <w:lang w:eastAsia="ru-RU"/>
        </w:rPr>
        <w:t xml:space="preserve"> кальция и и</w:t>
      </w:r>
      <w:r>
        <w:rPr>
          <w:rFonts w:ascii="Times New Roman" w:eastAsia="Times New Roman" w:hAnsi="Times New Roman" w:cs="Times New Roman"/>
          <w:sz w:val="26"/>
          <w:szCs w:val="24"/>
          <w:lang w:eastAsia="ru-RU"/>
        </w:rPr>
        <w:t xml:space="preserve">ндексом цветопередачи менее 80 </w:t>
      </w:r>
      <w:r w:rsidRPr="001636DD">
        <w:rPr>
          <w:rFonts w:ascii="Times New Roman" w:eastAsia="Times New Roman" w:hAnsi="Times New Roman" w:cs="Times New Roman"/>
          <w:sz w:val="26"/>
          <w:szCs w:val="24"/>
          <w:lang w:eastAsia="ru-RU"/>
        </w:rPr>
        <w:t>с цоколем G13;</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запрет на приобретение дуговых ртутных люминесцентных ламп;</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запрет на приобретение ламп люминесцентных со встроенным пускорегулирующим аппаратом (компактных люминесцентных ламп),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ж) для светильников для наружного освещения и светильников для освещения жилых и общественных зданий, а также пускорегулирующих устройств: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запрет на приобретение неэлектронных пускорегулирующих аппаратов для трубчатых люминесцентных ламп;</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lastRenderedPageBreak/>
        <w:t xml:space="preserve">  - запрет на приобретение светильников для дуговых ртутных люминесцентных ламп;</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запрет на приобретение светильников для </w:t>
      </w:r>
      <w:proofErr w:type="spellStart"/>
      <w:r w:rsidRPr="001636DD">
        <w:rPr>
          <w:rFonts w:ascii="Times New Roman" w:eastAsia="Times New Roman" w:hAnsi="Times New Roman" w:cs="Times New Roman"/>
          <w:sz w:val="26"/>
          <w:szCs w:val="24"/>
          <w:lang w:eastAsia="ru-RU"/>
        </w:rPr>
        <w:t>двухцокольных</w:t>
      </w:r>
      <w:proofErr w:type="spellEnd"/>
      <w:r w:rsidRPr="001636DD">
        <w:rPr>
          <w:rFonts w:ascii="Times New Roman" w:eastAsia="Times New Roman" w:hAnsi="Times New Roman" w:cs="Times New Roman"/>
          <w:sz w:val="26"/>
          <w:szCs w:val="24"/>
          <w:lang w:eastAsia="ru-RU"/>
        </w:rPr>
        <w:t xml:space="preserve"> люминесцентных ламп с цоколем G13,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w:t>
      </w:r>
      <w:proofErr w:type="spellStart"/>
      <w:r w:rsidRPr="001636DD">
        <w:rPr>
          <w:rFonts w:ascii="Times New Roman" w:eastAsia="Times New Roman" w:hAnsi="Times New Roman" w:cs="Times New Roman"/>
          <w:sz w:val="26"/>
          <w:szCs w:val="24"/>
          <w:lang w:eastAsia="ru-RU"/>
        </w:rPr>
        <w:t>з</w:t>
      </w:r>
      <w:proofErr w:type="spellEnd"/>
      <w:r w:rsidRPr="001636DD">
        <w:rPr>
          <w:rFonts w:ascii="Times New Roman" w:eastAsia="Times New Roman" w:hAnsi="Times New Roman" w:cs="Times New Roman"/>
          <w:sz w:val="26"/>
          <w:szCs w:val="24"/>
          <w:lang w:eastAsia="ru-RU"/>
        </w:rPr>
        <w:t>) для работ, услуг по проектированию, строительству (реконструкции) многоквартирных домов, в том числе при выполнении в рамках одного контракта работ по проектированию, строительству (реконструкции) и вводу в эксплуатацию многоквартирного дома:</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подготовка проектной документации для строительства (реконструкции) многоквартирных домов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строительство многоквартирных домов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реконструкция многоквартирных домов с получением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и) для многоквартирных домов, в которых приобретаются помещения для государственных и муниципальных нужд, - наличие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4"/>
          <w:szCs w:val="24"/>
          <w:lang w:eastAsia="ru-RU"/>
        </w:rPr>
      </w:pPr>
      <w:r w:rsidRPr="001636DD">
        <w:rPr>
          <w:rFonts w:ascii="Times New Roman" w:eastAsia="Times New Roman" w:hAnsi="Times New Roman" w:cs="Times New Roman"/>
          <w:sz w:val="26"/>
          <w:szCs w:val="24"/>
          <w:lang w:eastAsia="ru-RU"/>
        </w:rPr>
        <w:t xml:space="preserve">  к) для работ, услуг по проектированию, строительству (реконструкции) общественных и административных зданий:</w:t>
      </w:r>
    </w:p>
    <w:p w:rsidR="003B661C" w:rsidRPr="001636DD" w:rsidRDefault="003B661C" w:rsidP="003B661C">
      <w:pPr>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подготовка проектной документации для общественных и административных зданий с величиной удельного годового расхода энергетических ресурсов, соответствующей аналогичной величине для многоквартирных домов класса энергетической эффективности не ниже первых пяти наивысших классов;</w:t>
      </w:r>
    </w:p>
    <w:p w:rsidR="003B661C" w:rsidRPr="001636DD" w:rsidRDefault="003B661C" w:rsidP="003B661C">
      <w:pPr>
        <w:spacing w:after="0" w:line="260" w:lineRule="atLeast"/>
        <w:ind w:firstLine="539"/>
        <w:jc w:val="both"/>
        <w:rPr>
          <w:rFonts w:ascii="Times New Roman" w:eastAsia="Times New Roman" w:hAnsi="Times New Roman" w:cs="Times New Roman"/>
          <w:sz w:val="24"/>
          <w:szCs w:val="24"/>
          <w:lang w:eastAsia="ru-RU"/>
        </w:rPr>
      </w:pPr>
      <w:r w:rsidRPr="001636DD">
        <w:rPr>
          <w:rFonts w:ascii="Times New Roman" w:eastAsia="Times New Roman" w:hAnsi="Times New Roman" w:cs="Times New Roman"/>
          <w:sz w:val="26"/>
          <w:szCs w:val="24"/>
          <w:lang w:eastAsia="ru-RU"/>
        </w:rPr>
        <w:t xml:space="preserve">  - строительство общественных и административных зданий с величиной удельного годового расхода энергетических ресурсов, соответствующей аналогичной величине для многоквартирных домов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4"/>
          <w:lang w:eastAsia="ru-RU"/>
        </w:rPr>
        <w:t xml:space="preserve">  - реконструкция общественных и административных зданий с получением величины удельного годового расхода энергетических ресурсов, соответствующей аналогичной величине для многоквартирных домов класса энергетической эффективности не ниже первых пяти наивысших классов;</w:t>
      </w:r>
    </w:p>
    <w:p w:rsidR="003B661C" w:rsidRPr="001636DD" w:rsidRDefault="003B661C" w:rsidP="003B661C">
      <w:pPr>
        <w:tabs>
          <w:tab w:val="left" w:pos="709"/>
        </w:tabs>
        <w:spacing w:after="0" w:line="260" w:lineRule="atLeast"/>
        <w:ind w:firstLine="539"/>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4"/>
          <w:lang w:eastAsia="ru-RU"/>
        </w:rPr>
        <w:t xml:space="preserve">  л) для общественных и административных зданий, приобретаемых для государственных и муниципальных нужд, - </w:t>
      </w:r>
      <w:proofErr w:type="spellStart"/>
      <w:r w:rsidRPr="001636DD">
        <w:rPr>
          <w:rFonts w:ascii="Times New Roman" w:eastAsia="Times New Roman" w:hAnsi="Times New Roman" w:cs="Times New Roman"/>
          <w:sz w:val="26"/>
          <w:szCs w:val="24"/>
          <w:lang w:eastAsia="ru-RU"/>
        </w:rPr>
        <w:t>непревышение</w:t>
      </w:r>
      <w:proofErr w:type="spellEnd"/>
      <w:r w:rsidRPr="001636DD">
        <w:rPr>
          <w:rFonts w:ascii="Times New Roman" w:eastAsia="Times New Roman" w:hAnsi="Times New Roman" w:cs="Times New Roman"/>
          <w:sz w:val="26"/>
          <w:szCs w:val="24"/>
          <w:lang w:eastAsia="ru-RU"/>
        </w:rPr>
        <w:t xml:space="preserve"> величины удельного годового расхода энергетических ресурсов, соответствующей аналогичной величине для многоквартирных домов класса энергетической эффективности не ниже первых пяти наивысших классов.</w:t>
      </w:r>
    </w:p>
    <w:p w:rsidR="003B661C" w:rsidRPr="001636DD" w:rsidRDefault="003B661C" w:rsidP="003B661C">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В соответствии с приложением, утвержденным Постановлением Правительства РФ от 31.12.2009 № 1221 в перечень товаров, в отношении которых устанавливаются требования энергетической </w:t>
      </w:r>
      <w:proofErr w:type="gramStart"/>
      <w:r w:rsidRPr="001636DD">
        <w:rPr>
          <w:rFonts w:ascii="Times New Roman" w:eastAsia="Times New Roman" w:hAnsi="Times New Roman" w:cs="Times New Roman"/>
          <w:sz w:val="26"/>
          <w:szCs w:val="26"/>
          <w:lang w:eastAsia="ru-RU"/>
        </w:rPr>
        <w:t>эффективности</w:t>
      </w:r>
      <w:proofErr w:type="gramEnd"/>
      <w:r w:rsidRPr="001636DD">
        <w:rPr>
          <w:rFonts w:ascii="Times New Roman" w:eastAsia="Times New Roman" w:hAnsi="Times New Roman" w:cs="Times New Roman"/>
          <w:sz w:val="26"/>
          <w:szCs w:val="26"/>
          <w:lang w:eastAsia="ru-RU"/>
        </w:rPr>
        <w:t xml:space="preserve"> входят: электрические бытовые лампы.</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 xml:space="preserve">Согласно Письму Минэкономразвития РФ от 15.08.2011 № ОГ-Д28-938                               в соответствии с </w:t>
      </w:r>
      <w:hyperlink r:id="rId32" w:history="1">
        <w:r w:rsidRPr="001636DD">
          <w:rPr>
            <w:rFonts w:ascii="Times New Roman" w:eastAsia="Times New Roman" w:hAnsi="Times New Roman" w:cs="Times New Roman"/>
            <w:sz w:val="26"/>
            <w:szCs w:val="26"/>
            <w:lang w:eastAsia="ru-RU"/>
          </w:rPr>
          <w:t>ч. 1 ст. 26</w:t>
        </w:r>
      </w:hyperlink>
      <w:r w:rsidRPr="001636DD">
        <w:rPr>
          <w:rFonts w:ascii="Times New Roman" w:eastAsia="Times New Roman" w:hAnsi="Times New Roman" w:cs="Times New Roman"/>
          <w:sz w:val="26"/>
          <w:szCs w:val="26"/>
          <w:lang w:eastAsia="ru-RU"/>
        </w:rPr>
        <w:t xml:space="preserve"> Федерального закона от 23.11.2009 № 261-ФЗ                             «Об энергосбережении и о повышении энергетической эффективности и о </w:t>
      </w:r>
      <w:r w:rsidRPr="001636DD">
        <w:rPr>
          <w:rFonts w:ascii="Times New Roman" w:eastAsia="Times New Roman" w:hAnsi="Times New Roman" w:cs="Times New Roman"/>
          <w:sz w:val="26"/>
          <w:szCs w:val="26"/>
          <w:lang w:eastAsia="ru-RU"/>
        </w:rPr>
        <w:lastRenderedPageBreak/>
        <w:t>внесении изменений в отдельные законодательные акты Российской Федерации»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w:t>
      </w:r>
      <w:proofErr w:type="gramEnd"/>
      <w:r w:rsidRPr="001636DD">
        <w:rPr>
          <w:rFonts w:ascii="Times New Roman" w:eastAsia="Times New Roman" w:hAnsi="Times New Roman" w:cs="Times New Roman"/>
          <w:sz w:val="26"/>
          <w:szCs w:val="26"/>
          <w:lang w:eastAsia="ru-RU"/>
        </w:rPr>
        <w:t xml:space="preserve"> работ, оказание услуг для государственных или муниципальных нужд                                       в соответствии с требованиями энергетической эффективности этих товаров, работ, услуг. </w:t>
      </w:r>
      <w:proofErr w:type="gramStart"/>
      <w:r w:rsidRPr="001636DD">
        <w:rPr>
          <w:rFonts w:ascii="Times New Roman" w:eastAsia="Times New Roman" w:hAnsi="Times New Roman" w:cs="Times New Roman"/>
          <w:sz w:val="26"/>
          <w:szCs w:val="26"/>
          <w:lang w:eastAsia="ru-RU"/>
        </w:rPr>
        <w:t>При этом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необходимо учитывать, что данные товары, работы, услуги, размещение заказов на которые осуществляется для государственных или муниципальных нужд, должны обеспечивать достижение</w:t>
      </w:r>
      <w:proofErr w:type="gramEnd"/>
      <w:r w:rsidRPr="001636DD">
        <w:rPr>
          <w:rFonts w:ascii="Times New Roman" w:eastAsia="Times New Roman" w:hAnsi="Times New Roman" w:cs="Times New Roman"/>
          <w:sz w:val="26"/>
          <w:szCs w:val="26"/>
          <w:lang w:eastAsia="ru-RU"/>
        </w:rPr>
        <w:t xml:space="preserve"> максимально </w:t>
      </w:r>
      <w:proofErr w:type="gramStart"/>
      <w:r w:rsidRPr="001636DD">
        <w:rPr>
          <w:rFonts w:ascii="Times New Roman" w:eastAsia="Times New Roman" w:hAnsi="Times New Roman" w:cs="Times New Roman"/>
          <w:sz w:val="26"/>
          <w:szCs w:val="26"/>
          <w:lang w:eastAsia="ru-RU"/>
        </w:rPr>
        <w:t>возможных</w:t>
      </w:r>
      <w:proofErr w:type="gramEnd"/>
      <w:r w:rsidRPr="001636DD">
        <w:rPr>
          <w:rFonts w:ascii="Times New Roman" w:eastAsia="Times New Roman" w:hAnsi="Times New Roman" w:cs="Times New Roman"/>
          <w:sz w:val="26"/>
          <w:szCs w:val="26"/>
          <w:lang w:eastAsia="ru-RU"/>
        </w:rPr>
        <w:t xml:space="preserve"> энергосбережения и энергетической эффективности.</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 xml:space="preserve">В соответствии с </w:t>
      </w:r>
      <w:hyperlink r:id="rId33" w:history="1">
        <w:r w:rsidRPr="001636DD">
          <w:rPr>
            <w:rFonts w:ascii="Times New Roman" w:eastAsia="Times New Roman" w:hAnsi="Times New Roman" w:cs="Times New Roman"/>
            <w:sz w:val="26"/>
            <w:szCs w:val="26"/>
            <w:lang w:eastAsia="ru-RU"/>
          </w:rPr>
          <w:t>пунктом 2</w:t>
        </w:r>
      </w:hyperlink>
      <w:r w:rsidRPr="001636DD">
        <w:rPr>
          <w:rFonts w:ascii="Times New Roman" w:eastAsia="Times New Roman" w:hAnsi="Times New Roman" w:cs="Times New Roman"/>
          <w:sz w:val="26"/>
          <w:szCs w:val="26"/>
          <w:lang w:eastAsia="ru-RU"/>
        </w:rPr>
        <w:t xml:space="preserve">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Приказом Минэкономразвития РФ от 04.06.2010 № 229 (далее - Приказ Минэкономразвития РФ от 04.06.2010 № 229) </w:t>
      </w:r>
      <w:r w:rsidRPr="001636DD">
        <w:rPr>
          <w:rFonts w:ascii="Times New Roman" w:eastAsia="Times New Roman" w:hAnsi="Times New Roman" w:cs="Times New Roman"/>
          <w:sz w:val="26"/>
          <w:szCs w:val="24"/>
          <w:lang w:eastAsia="ru-RU"/>
        </w:rPr>
        <w:t xml:space="preserve">утверждены прилагаемые </w:t>
      </w:r>
      <w:hyperlink r:id="rId34" w:history="1">
        <w:r w:rsidRPr="001636DD">
          <w:rPr>
            <w:rFonts w:ascii="Times New Roman" w:eastAsia="Times New Roman" w:hAnsi="Times New Roman" w:cs="Times New Roman"/>
            <w:color w:val="0000FF"/>
            <w:sz w:val="26"/>
            <w:szCs w:val="24"/>
            <w:lang w:eastAsia="ru-RU"/>
          </w:rPr>
          <w:t>требования</w:t>
        </w:r>
      </w:hyperlink>
      <w:r w:rsidRPr="001636DD">
        <w:rPr>
          <w:rFonts w:ascii="Times New Roman" w:eastAsia="Times New Roman" w:hAnsi="Times New Roman" w:cs="Times New Roman"/>
          <w:sz w:val="26"/>
          <w:szCs w:val="24"/>
          <w:lang w:eastAsia="ru-RU"/>
        </w:rPr>
        <w:t xml:space="preserve"> энергетической эффективности в отношении товаров, используемых для создания элементов конструкций зданий, строений</w:t>
      </w:r>
      <w:proofErr w:type="gramEnd"/>
      <w:r w:rsidRPr="001636DD">
        <w:rPr>
          <w:rFonts w:ascii="Times New Roman" w:eastAsia="Times New Roman" w:hAnsi="Times New Roman" w:cs="Times New Roman"/>
          <w:sz w:val="26"/>
          <w:szCs w:val="24"/>
          <w:lang w:eastAsia="ru-RU"/>
        </w:rPr>
        <w:t xml:space="preserve">, сооружений, в том числе инженерных систем </w:t>
      </w:r>
      <w:proofErr w:type="spellStart"/>
      <w:r w:rsidRPr="001636DD">
        <w:rPr>
          <w:rFonts w:ascii="Times New Roman" w:eastAsia="Times New Roman" w:hAnsi="Times New Roman" w:cs="Times New Roman"/>
          <w:sz w:val="26"/>
          <w:szCs w:val="24"/>
          <w:lang w:eastAsia="ru-RU"/>
        </w:rPr>
        <w:t>ресурсоснабжения</w:t>
      </w:r>
      <w:proofErr w:type="spellEnd"/>
      <w:r w:rsidRPr="001636DD">
        <w:rPr>
          <w:rFonts w:ascii="Times New Roman" w:eastAsia="Times New Roman" w:hAnsi="Times New Roman" w:cs="Times New Roman"/>
          <w:sz w:val="26"/>
          <w:szCs w:val="24"/>
          <w:lang w:eastAsia="ru-RU"/>
        </w:rPr>
        <w:t>, влияющих на энергетическую эффективность зданий, строений, сооружений.</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4"/>
          <w:szCs w:val="24"/>
          <w:lang w:eastAsia="ru-RU"/>
        </w:rPr>
        <w:t xml:space="preserve">            </w:t>
      </w:r>
      <w:r w:rsidRPr="001636DD">
        <w:rPr>
          <w:rFonts w:ascii="Times New Roman" w:eastAsia="Times New Roman" w:hAnsi="Times New Roman" w:cs="Times New Roman"/>
          <w:sz w:val="26"/>
          <w:szCs w:val="26"/>
          <w:lang w:eastAsia="ru-RU"/>
        </w:rPr>
        <w:t xml:space="preserve">В приложении к  </w:t>
      </w:r>
      <w:r w:rsidRPr="00C213BF">
        <w:rPr>
          <w:rFonts w:ascii="Times New Roman" w:eastAsia="Times New Roman" w:hAnsi="Times New Roman" w:cs="Times New Roman"/>
          <w:b/>
          <w:sz w:val="26"/>
          <w:szCs w:val="26"/>
          <w:lang w:eastAsia="ru-RU"/>
        </w:rPr>
        <w:t>Приказу Минэкономразвития РФ от 04.06.2010 № 229</w:t>
      </w:r>
      <w:r w:rsidRPr="001636DD">
        <w:rPr>
          <w:rFonts w:ascii="Times New Roman" w:eastAsia="Times New Roman" w:hAnsi="Times New Roman" w:cs="Times New Roman"/>
          <w:sz w:val="26"/>
          <w:szCs w:val="26"/>
          <w:lang w:eastAsia="ru-RU"/>
        </w:rPr>
        <w:t xml:space="preserve"> установлены требования энергетической эффективности:</w:t>
      </w:r>
    </w:p>
    <w:p w:rsidR="003B661C" w:rsidRPr="001636DD" w:rsidRDefault="003B661C" w:rsidP="003B661C">
      <w:pPr>
        <w:widowControl w:val="0"/>
        <w:tabs>
          <w:tab w:val="left" w:pos="567"/>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b/>
          <w:sz w:val="26"/>
          <w:szCs w:val="26"/>
          <w:lang w:val="en-US" w:eastAsia="ru-RU"/>
        </w:rPr>
        <w:t>I</w:t>
      </w:r>
      <w:r w:rsidRPr="001636DD">
        <w:rPr>
          <w:rFonts w:ascii="Times New Roman" w:eastAsia="Times New Roman" w:hAnsi="Times New Roman" w:cs="Times New Roman"/>
          <w:b/>
          <w:sz w:val="26"/>
          <w:szCs w:val="26"/>
          <w:lang w:eastAsia="ru-RU"/>
        </w:rPr>
        <w:t>.</w:t>
      </w:r>
      <w:r w:rsidRPr="001636DD">
        <w:rPr>
          <w:rFonts w:ascii="Times New Roman" w:eastAsia="Times New Roman" w:hAnsi="Times New Roman" w:cs="Times New Roman"/>
          <w:sz w:val="26"/>
          <w:szCs w:val="26"/>
          <w:lang w:eastAsia="ru-RU"/>
        </w:rPr>
        <w:t xml:space="preserve"> </w:t>
      </w:r>
      <w:r w:rsidRPr="00C213BF">
        <w:rPr>
          <w:rFonts w:ascii="Times New Roman" w:eastAsia="Times New Roman" w:hAnsi="Times New Roman" w:cs="Times New Roman"/>
          <w:b/>
          <w:sz w:val="26"/>
          <w:szCs w:val="26"/>
          <w:lang w:eastAsia="ru-RU"/>
        </w:rPr>
        <w:t xml:space="preserve">В отношении товаров, используемых для создания инженерно-технических систем </w:t>
      </w:r>
      <w:proofErr w:type="spellStart"/>
      <w:r w:rsidRPr="00C213BF">
        <w:rPr>
          <w:rFonts w:ascii="Times New Roman" w:eastAsia="Times New Roman" w:hAnsi="Times New Roman" w:cs="Times New Roman"/>
          <w:b/>
          <w:sz w:val="26"/>
          <w:szCs w:val="26"/>
          <w:lang w:eastAsia="ru-RU"/>
        </w:rPr>
        <w:t>ресурсоснабжения</w:t>
      </w:r>
      <w:proofErr w:type="spellEnd"/>
      <w:r w:rsidRPr="00C213BF">
        <w:rPr>
          <w:rFonts w:ascii="Times New Roman" w:eastAsia="Times New Roman" w:hAnsi="Times New Roman" w:cs="Times New Roman"/>
          <w:b/>
          <w:sz w:val="26"/>
          <w:szCs w:val="26"/>
          <w:lang w:eastAsia="ru-RU"/>
        </w:rPr>
        <w:t xml:space="preserve"> зданий, строений, сооружений</w:t>
      </w:r>
      <w:r w:rsidRPr="001636DD">
        <w:rPr>
          <w:rFonts w:ascii="Times New Roman" w:eastAsia="Times New Roman" w:hAnsi="Times New Roman" w:cs="Times New Roman"/>
          <w:sz w:val="26"/>
          <w:szCs w:val="26"/>
          <w:lang w:eastAsia="ru-RU"/>
        </w:rPr>
        <w:t>:</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1. </w:t>
      </w:r>
      <w:r w:rsidRPr="00C213BF">
        <w:rPr>
          <w:rFonts w:ascii="Times New Roman" w:eastAsia="Times New Roman" w:hAnsi="Times New Roman" w:cs="Times New Roman"/>
          <w:b/>
          <w:sz w:val="26"/>
          <w:szCs w:val="26"/>
          <w:lang w:eastAsia="ru-RU"/>
        </w:rPr>
        <w:t>В отношении радиаторов отопления</w:t>
      </w:r>
      <w:r w:rsidRPr="001636DD">
        <w:rPr>
          <w:rFonts w:ascii="Times New Roman" w:eastAsia="Times New Roman" w:hAnsi="Times New Roman" w:cs="Times New Roman"/>
          <w:sz w:val="26"/>
          <w:szCs w:val="26"/>
          <w:lang w:eastAsia="ru-RU"/>
        </w:rPr>
        <w:t xml:space="preserve">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p>
    <w:p w:rsidR="003B661C" w:rsidRPr="001636DD" w:rsidRDefault="003B661C" w:rsidP="003B661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2. </w:t>
      </w:r>
      <w:proofErr w:type="gramStart"/>
      <w:r w:rsidRPr="00C213BF">
        <w:rPr>
          <w:rFonts w:ascii="Times New Roman" w:eastAsia="Times New Roman" w:hAnsi="Times New Roman" w:cs="Times New Roman"/>
          <w:b/>
          <w:sz w:val="26"/>
          <w:szCs w:val="26"/>
          <w:lang w:eastAsia="ru-RU"/>
        </w:rPr>
        <w:t>В отношении водоразборных смесителей и кранов для умывальников, рукомойников, моек, раковин, предназначенных для подачи холодной и/или горячей воды</w:t>
      </w:r>
      <w:r w:rsidRPr="001636DD">
        <w:rPr>
          <w:rFonts w:ascii="Times New Roman" w:eastAsia="Times New Roman" w:hAnsi="Times New Roman" w:cs="Times New Roman"/>
          <w:sz w:val="26"/>
          <w:szCs w:val="26"/>
          <w:lang w:eastAsia="ru-RU"/>
        </w:rPr>
        <w:t>,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roofErr w:type="gramEnd"/>
    </w:p>
    <w:p w:rsidR="003B661C" w:rsidRPr="00C213BF" w:rsidRDefault="003B661C" w:rsidP="003B661C">
      <w:pPr>
        <w:widowControl w:val="0"/>
        <w:tabs>
          <w:tab w:val="left" w:pos="709"/>
        </w:tabs>
        <w:autoSpaceDE w:val="0"/>
        <w:autoSpaceDN w:val="0"/>
        <w:adjustRightInd w:val="0"/>
        <w:spacing w:after="0" w:line="240" w:lineRule="auto"/>
        <w:jc w:val="both"/>
        <w:outlineLvl w:val="1"/>
        <w:rPr>
          <w:rFonts w:ascii="Times New Roman" w:eastAsia="Times New Roman" w:hAnsi="Times New Roman" w:cs="Times New Roman"/>
          <w:b/>
          <w:sz w:val="26"/>
          <w:szCs w:val="26"/>
          <w:lang w:eastAsia="ru-RU"/>
        </w:rPr>
      </w:pPr>
      <w:r w:rsidRPr="001636DD">
        <w:rPr>
          <w:rFonts w:ascii="Times New Roman" w:eastAsia="Times New Roman" w:hAnsi="Times New Roman" w:cs="Times New Roman"/>
          <w:b/>
          <w:sz w:val="26"/>
          <w:szCs w:val="26"/>
          <w:lang w:eastAsia="ru-RU"/>
        </w:rPr>
        <w:t xml:space="preserve">           </w:t>
      </w:r>
      <w:r w:rsidRPr="001636DD">
        <w:rPr>
          <w:rFonts w:ascii="Times New Roman" w:eastAsia="Times New Roman" w:hAnsi="Times New Roman" w:cs="Times New Roman"/>
          <w:b/>
          <w:sz w:val="26"/>
          <w:szCs w:val="26"/>
          <w:lang w:val="en-US" w:eastAsia="ru-RU"/>
        </w:rPr>
        <w:t>II</w:t>
      </w:r>
      <w:r w:rsidRPr="001636DD">
        <w:rPr>
          <w:rFonts w:ascii="Times New Roman" w:eastAsia="Times New Roman" w:hAnsi="Times New Roman" w:cs="Times New Roman"/>
          <w:b/>
          <w:sz w:val="26"/>
          <w:szCs w:val="26"/>
          <w:lang w:eastAsia="ru-RU"/>
        </w:rPr>
        <w:t>.</w:t>
      </w:r>
      <w:r w:rsidRPr="001636DD">
        <w:rPr>
          <w:rFonts w:ascii="Times New Roman" w:eastAsia="Times New Roman" w:hAnsi="Times New Roman" w:cs="Times New Roman"/>
          <w:sz w:val="26"/>
          <w:szCs w:val="26"/>
          <w:lang w:eastAsia="ru-RU"/>
        </w:rPr>
        <w:t xml:space="preserve"> </w:t>
      </w:r>
      <w:r w:rsidRPr="00C213BF">
        <w:rPr>
          <w:rFonts w:ascii="Times New Roman" w:eastAsia="Times New Roman" w:hAnsi="Times New Roman" w:cs="Times New Roman"/>
          <w:b/>
          <w:sz w:val="26"/>
          <w:szCs w:val="26"/>
          <w:lang w:eastAsia="ru-RU"/>
        </w:rPr>
        <w:t>В отношении материалов, используемых для создания элементов конструкций зданий, строений, сооружений</w:t>
      </w:r>
    </w:p>
    <w:p w:rsidR="003B661C" w:rsidRPr="001636DD" w:rsidRDefault="003B661C" w:rsidP="003B661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3. В отношении </w:t>
      </w:r>
      <w:r w:rsidRPr="00C213BF">
        <w:rPr>
          <w:rFonts w:ascii="Times New Roman" w:eastAsia="Times New Roman" w:hAnsi="Times New Roman" w:cs="Times New Roman"/>
          <w:b/>
          <w:sz w:val="26"/>
          <w:szCs w:val="26"/>
          <w:lang w:eastAsia="ru-RU"/>
        </w:rPr>
        <w:t>входных дверей в здание</w:t>
      </w:r>
      <w:r w:rsidRPr="001636DD">
        <w:rPr>
          <w:rFonts w:ascii="Times New Roman" w:eastAsia="Times New Roman" w:hAnsi="Times New Roman" w:cs="Times New Roman"/>
          <w:sz w:val="26"/>
          <w:szCs w:val="26"/>
          <w:lang w:eastAsia="ru-RU"/>
        </w:rPr>
        <w:t xml:space="preserve">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p>
    <w:p w:rsidR="003B661C" w:rsidRPr="001636DD" w:rsidRDefault="003B661C" w:rsidP="003B661C">
      <w:pPr>
        <w:widowControl w:val="0"/>
        <w:tabs>
          <w:tab w:val="left" w:pos="709"/>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bookmarkStart w:id="0" w:name="Par51"/>
      <w:bookmarkEnd w:id="0"/>
      <w:r w:rsidRPr="001636DD">
        <w:rPr>
          <w:rFonts w:ascii="Times New Roman" w:eastAsia="Times New Roman" w:hAnsi="Times New Roman" w:cs="Times New Roman"/>
          <w:sz w:val="26"/>
          <w:szCs w:val="26"/>
          <w:lang w:eastAsia="ru-RU"/>
        </w:rPr>
        <w:t xml:space="preserve">          </w:t>
      </w:r>
      <w:r w:rsidRPr="001636DD">
        <w:rPr>
          <w:rFonts w:ascii="Times New Roman" w:eastAsia="Times New Roman" w:hAnsi="Times New Roman" w:cs="Times New Roman"/>
          <w:b/>
          <w:sz w:val="26"/>
          <w:szCs w:val="26"/>
          <w:lang w:val="en-US" w:eastAsia="ru-RU"/>
        </w:rPr>
        <w:t>III</w:t>
      </w:r>
      <w:r w:rsidRPr="001636DD">
        <w:rPr>
          <w:rFonts w:ascii="Times New Roman" w:eastAsia="Times New Roman" w:hAnsi="Times New Roman" w:cs="Times New Roman"/>
          <w:sz w:val="26"/>
          <w:szCs w:val="26"/>
          <w:lang w:eastAsia="ru-RU"/>
        </w:rPr>
        <w:t xml:space="preserve">. Иные 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rsidRPr="001636DD">
        <w:rPr>
          <w:rFonts w:ascii="Times New Roman" w:eastAsia="Times New Roman" w:hAnsi="Times New Roman" w:cs="Times New Roman"/>
          <w:sz w:val="26"/>
          <w:szCs w:val="26"/>
          <w:lang w:eastAsia="ru-RU"/>
        </w:rPr>
        <w:t>ресурсоснабжения</w:t>
      </w:r>
      <w:proofErr w:type="spellEnd"/>
      <w:r w:rsidRPr="001636DD">
        <w:rPr>
          <w:rFonts w:ascii="Times New Roman" w:eastAsia="Times New Roman" w:hAnsi="Times New Roman" w:cs="Times New Roman"/>
          <w:sz w:val="26"/>
          <w:szCs w:val="26"/>
          <w:lang w:eastAsia="ru-RU"/>
        </w:rPr>
        <w:t xml:space="preserve">. </w:t>
      </w:r>
    </w:p>
    <w:p w:rsidR="003B661C" w:rsidRPr="001636DD" w:rsidRDefault="003B661C" w:rsidP="003B661C">
      <w:pPr>
        <w:widowControl w:val="0"/>
        <w:tabs>
          <w:tab w:val="left" w:pos="709"/>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lastRenderedPageBreak/>
        <w:t xml:space="preserve">          </w:t>
      </w:r>
      <w:proofErr w:type="gramStart"/>
      <w:r w:rsidRPr="001636DD">
        <w:rPr>
          <w:rFonts w:ascii="Times New Roman" w:eastAsia="Times New Roman" w:hAnsi="Times New Roman" w:cs="Times New Roman"/>
          <w:sz w:val="26"/>
          <w:szCs w:val="26"/>
          <w:lang w:eastAsia="ru-RU"/>
        </w:rPr>
        <w:t>4.</w:t>
      </w:r>
      <w:r w:rsidRPr="00C213BF">
        <w:rPr>
          <w:rFonts w:ascii="Times New Roman" w:eastAsia="Times New Roman" w:hAnsi="Times New Roman" w:cs="Times New Roman"/>
          <w:b/>
          <w:sz w:val="26"/>
          <w:szCs w:val="26"/>
          <w:lang w:eastAsia="ru-RU"/>
        </w:rPr>
        <w:t>Средства измерений, используемые для учета электрической энергии</w:t>
      </w:r>
      <w:r w:rsidRPr="001636DD">
        <w:rPr>
          <w:rFonts w:ascii="Times New Roman" w:eastAsia="Times New Roman" w:hAnsi="Times New Roman" w:cs="Times New Roman"/>
          <w:sz w:val="26"/>
          <w:szCs w:val="26"/>
          <w:lang w:eastAsia="ru-RU"/>
        </w:rPr>
        <w:t xml:space="preserve">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proofErr w:type="gramEnd"/>
    </w:p>
    <w:p w:rsidR="003B661C" w:rsidRPr="001636DD" w:rsidRDefault="003B661C" w:rsidP="003B661C">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r w:rsidRPr="001636DD">
        <w:rPr>
          <w:rFonts w:ascii="Times New Roman" w:eastAsia="Times New Roman" w:hAnsi="Times New Roman" w:cs="Times New Roman"/>
          <w:b/>
          <w:sz w:val="26"/>
          <w:szCs w:val="26"/>
          <w:lang w:val="en-US" w:eastAsia="ru-RU"/>
        </w:rPr>
        <w:t>IV</w:t>
      </w:r>
      <w:r w:rsidRPr="001636DD">
        <w:rPr>
          <w:rFonts w:ascii="Times New Roman" w:eastAsia="Times New Roman" w:hAnsi="Times New Roman" w:cs="Times New Roman"/>
          <w:b/>
          <w:sz w:val="26"/>
          <w:szCs w:val="26"/>
          <w:lang w:eastAsia="ru-RU"/>
        </w:rPr>
        <w:t xml:space="preserve">. </w:t>
      </w:r>
      <w:r w:rsidRPr="001636DD">
        <w:rPr>
          <w:rFonts w:ascii="Times New Roman" w:eastAsia="Times New Roman" w:hAnsi="Times New Roman" w:cs="Times New Roman"/>
          <w:sz w:val="26"/>
          <w:szCs w:val="26"/>
          <w:lang w:eastAsia="ru-RU"/>
        </w:rPr>
        <w:t>Ограничение на размещение заказов на поставки товаров, результатами которых может явиться непроизводительный расход энергетических ресурсов</w:t>
      </w:r>
    </w:p>
    <w:p w:rsidR="003B661C" w:rsidRPr="001636DD" w:rsidRDefault="003B661C" w:rsidP="003B661C">
      <w:pPr>
        <w:tabs>
          <w:tab w:val="left" w:pos="709"/>
          <w:tab w:val="left" w:pos="993"/>
        </w:tabs>
        <w:spacing w:after="0" w:line="260" w:lineRule="atLeast"/>
        <w:ind w:firstLine="709"/>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5. </w:t>
      </w:r>
      <w:proofErr w:type="gramStart"/>
      <w:r w:rsidRPr="00C213BF">
        <w:rPr>
          <w:rFonts w:ascii="Times New Roman" w:eastAsia="Times New Roman" w:hAnsi="Times New Roman" w:cs="Times New Roman"/>
          <w:b/>
          <w:sz w:val="26"/>
          <w:szCs w:val="26"/>
          <w:lang w:eastAsia="ru-RU"/>
        </w:rPr>
        <w:t>При остеклении оконных блоков</w:t>
      </w:r>
      <w:r w:rsidRPr="001636DD">
        <w:rPr>
          <w:rFonts w:ascii="Times New Roman" w:eastAsia="Times New Roman" w:hAnsi="Times New Roman" w:cs="Times New Roman"/>
          <w:sz w:val="26"/>
          <w:szCs w:val="26"/>
          <w:lang w:eastAsia="ru-RU"/>
        </w:rPr>
        <w:t xml:space="preserve"> доля стеклопакетов, показатели сопротивления теплопередаче которых ниже, чем у стеклопакетов со стеклами                           с </w:t>
      </w:r>
      <w:proofErr w:type="spellStart"/>
      <w:r w:rsidRPr="001636DD">
        <w:rPr>
          <w:rFonts w:ascii="Times New Roman" w:eastAsia="Times New Roman" w:hAnsi="Times New Roman" w:cs="Times New Roman"/>
          <w:sz w:val="26"/>
          <w:szCs w:val="26"/>
          <w:lang w:eastAsia="ru-RU"/>
        </w:rPr>
        <w:t>низкоэмиссионным</w:t>
      </w:r>
      <w:proofErr w:type="spellEnd"/>
      <w:r w:rsidRPr="001636DD">
        <w:rPr>
          <w:rFonts w:ascii="Times New Roman" w:eastAsia="Times New Roman" w:hAnsi="Times New Roman" w:cs="Times New Roman"/>
          <w:sz w:val="26"/>
          <w:szCs w:val="26"/>
          <w:lang w:eastAsia="ru-RU"/>
        </w:rPr>
        <w:t xml:space="preserve">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proofErr w:type="gramEnd"/>
    </w:p>
    <w:p w:rsidR="003B661C" w:rsidRPr="001636DD" w:rsidRDefault="003B661C" w:rsidP="003B661C">
      <w:pPr>
        <w:tabs>
          <w:tab w:val="left" w:pos="709"/>
        </w:tabs>
        <w:spacing w:after="0" w:line="260" w:lineRule="atLeast"/>
        <w:ind w:firstLine="54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 xml:space="preserve">Приказом Министерства экономического развития Российской Федерации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(далее - Приказ Минэкономразвития № 88) утверждены прилагаемые </w:t>
      </w:r>
      <w:hyperlink r:id="rId35" w:history="1">
        <w:r w:rsidRPr="001636DD">
          <w:rPr>
            <w:rFonts w:ascii="Times New Roman" w:eastAsia="Times New Roman" w:hAnsi="Times New Roman" w:cs="Times New Roman"/>
            <w:color w:val="0000FF"/>
            <w:sz w:val="26"/>
            <w:szCs w:val="26"/>
            <w:lang w:eastAsia="ru-RU"/>
          </w:rPr>
          <w:t>требования</w:t>
        </w:r>
      </w:hyperlink>
      <w:r w:rsidRPr="001636DD">
        <w:rPr>
          <w:rFonts w:ascii="Times New Roman" w:eastAsia="Times New Roman" w:hAnsi="Times New Roman" w:cs="Times New Roman"/>
          <w:sz w:val="26"/>
          <w:szCs w:val="26"/>
          <w:lang w:eastAsia="ru-RU"/>
        </w:rPr>
        <w:t xml:space="preserve"> энергетической эффективности в отношении товаров, указанных в </w:t>
      </w:r>
      <w:hyperlink r:id="rId36" w:history="1">
        <w:r w:rsidRPr="001636DD">
          <w:rPr>
            <w:rFonts w:ascii="Times New Roman" w:eastAsia="Times New Roman" w:hAnsi="Times New Roman" w:cs="Times New Roman"/>
            <w:color w:val="0000FF"/>
            <w:sz w:val="26"/>
            <w:szCs w:val="26"/>
            <w:lang w:eastAsia="ru-RU"/>
          </w:rPr>
          <w:t>п.п. "б" п. 3</w:t>
        </w:r>
      </w:hyperlink>
      <w:r w:rsidRPr="001636DD">
        <w:rPr>
          <w:rFonts w:ascii="Times New Roman" w:eastAsia="Times New Roman" w:hAnsi="Times New Roman" w:cs="Times New Roman"/>
          <w:sz w:val="26"/>
          <w:szCs w:val="26"/>
          <w:lang w:eastAsia="ru-RU"/>
        </w:rPr>
        <w:t xml:space="preserve"> Правил установления требований энергетической эффективности товаров, работ, услуг, размещение заказов на которые осуществляется для</w:t>
      </w:r>
      <w:proofErr w:type="gramEnd"/>
      <w:r w:rsidRPr="001636DD">
        <w:rPr>
          <w:rFonts w:ascii="Times New Roman" w:eastAsia="Times New Roman" w:hAnsi="Times New Roman" w:cs="Times New Roman"/>
          <w:sz w:val="26"/>
          <w:szCs w:val="26"/>
          <w:lang w:eastAsia="ru-RU"/>
        </w:rPr>
        <w:t xml:space="preserve"> государственных или муниципальных нужд, утвержденных Постановлением Правительства Российской Федерации от 31.12.2009  № 1221.</w:t>
      </w:r>
    </w:p>
    <w:p w:rsidR="003B661C" w:rsidRPr="001636DD" w:rsidRDefault="003B661C" w:rsidP="003B661C">
      <w:pPr>
        <w:widowControl w:val="0"/>
        <w:tabs>
          <w:tab w:val="left" w:pos="567"/>
          <w:tab w:val="left" w:pos="709"/>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 xml:space="preserve">В соответствии с п. 1 Приказа Минэкономразвития № 88 до 01.01.2012 поставляемые для государственных и муниципальных нужд товары, указанные                         в </w:t>
      </w:r>
      <w:hyperlink r:id="rId37" w:history="1">
        <w:r w:rsidRPr="001636DD">
          <w:rPr>
            <w:rFonts w:ascii="Times New Roman" w:eastAsia="Times New Roman" w:hAnsi="Times New Roman" w:cs="Times New Roman"/>
            <w:sz w:val="26"/>
            <w:szCs w:val="26"/>
            <w:lang w:eastAsia="ru-RU"/>
          </w:rPr>
          <w:t>приложении № 1</w:t>
        </w:r>
      </w:hyperlink>
      <w:r w:rsidRPr="001636DD">
        <w:rPr>
          <w:rFonts w:ascii="Times New Roman" w:eastAsia="Times New Roman" w:hAnsi="Times New Roman" w:cs="Times New Roman"/>
          <w:sz w:val="26"/>
          <w:szCs w:val="26"/>
          <w:lang w:eastAsia="ru-RU"/>
        </w:rPr>
        <w:t xml:space="preserve"> к Приказу </w:t>
      </w:r>
      <w:proofErr w:type="spellStart"/>
      <w:r w:rsidRPr="001636DD">
        <w:rPr>
          <w:rFonts w:ascii="Times New Roman" w:eastAsia="Times New Roman" w:hAnsi="Times New Roman" w:cs="Times New Roman"/>
          <w:sz w:val="26"/>
          <w:szCs w:val="26"/>
          <w:lang w:eastAsia="ru-RU"/>
        </w:rPr>
        <w:t>Минпромторга</w:t>
      </w:r>
      <w:proofErr w:type="spellEnd"/>
      <w:r w:rsidRPr="001636DD">
        <w:rPr>
          <w:rFonts w:ascii="Times New Roman" w:eastAsia="Times New Roman" w:hAnsi="Times New Roman" w:cs="Times New Roman"/>
          <w:sz w:val="26"/>
          <w:szCs w:val="26"/>
          <w:lang w:eastAsia="ru-RU"/>
        </w:rPr>
        <w:t xml:space="preserve"> России от 07.09.2010 № 769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w:t>
      </w:r>
      <w:proofErr w:type="gramEnd"/>
      <w:r w:rsidRPr="001636DD">
        <w:rPr>
          <w:rFonts w:ascii="Times New Roman" w:eastAsia="Times New Roman" w:hAnsi="Times New Roman" w:cs="Times New Roman"/>
          <w:sz w:val="26"/>
          <w:szCs w:val="26"/>
          <w:lang w:eastAsia="ru-RU"/>
        </w:rPr>
        <w:t xml:space="preserve">, </w:t>
      </w:r>
      <w:proofErr w:type="gramStart"/>
      <w:r w:rsidRPr="001636DD">
        <w:rPr>
          <w:rFonts w:ascii="Times New Roman" w:eastAsia="Times New Roman" w:hAnsi="Times New Roman" w:cs="Times New Roman"/>
          <w:sz w:val="26"/>
          <w:szCs w:val="26"/>
          <w:lang w:eastAsia="ru-RU"/>
        </w:rPr>
        <w:t xml:space="preserve">на которые в соответствии с требованиями Федерального </w:t>
      </w:r>
      <w:hyperlink r:id="rId38" w:history="1">
        <w:r w:rsidRPr="001636DD">
          <w:rPr>
            <w:rFonts w:ascii="Times New Roman" w:eastAsia="Times New Roman" w:hAnsi="Times New Roman" w:cs="Times New Roman"/>
            <w:sz w:val="26"/>
            <w:szCs w:val="26"/>
            <w:lang w:eastAsia="ru-RU"/>
          </w:rPr>
          <w:t>закона</w:t>
        </w:r>
      </w:hyperlink>
      <w:r w:rsidRPr="001636DD">
        <w:rPr>
          <w:rFonts w:ascii="Times New Roman" w:eastAsia="Times New Roman" w:hAnsi="Times New Roman" w:cs="Times New Roman"/>
          <w:sz w:val="26"/>
          <w:szCs w:val="26"/>
          <w:lang w:eastAsia="ru-RU"/>
        </w:rPr>
        <w:t xml:space="preserve"> «Об энергосбережении и о повышении энергетической эффективности и о внесении изменений в отдельные законодатель</w:t>
      </w:r>
      <w:r>
        <w:rPr>
          <w:rFonts w:ascii="Times New Roman" w:eastAsia="Times New Roman" w:hAnsi="Times New Roman" w:cs="Times New Roman"/>
          <w:sz w:val="26"/>
          <w:szCs w:val="26"/>
          <w:lang w:eastAsia="ru-RU"/>
        </w:rPr>
        <w:t xml:space="preserve">ные акты Российской Федерации» </w:t>
      </w:r>
      <w:r w:rsidRPr="001636DD">
        <w:rPr>
          <w:rFonts w:ascii="Times New Roman" w:eastAsia="Times New Roman" w:hAnsi="Times New Roman" w:cs="Times New Roman"/>
          <w:sz w:val="26"/>
          <w:szCs w:val="26"/>
          <w:lang w:eastAsia="ru-RU"/>
        </w:rPr>
        <w:t>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 (зарегистрирован Министерством юстиции Российской Федерации 4 октября 2010г., регистрационный № 18603), в отношении которых уполномоченным федеральным</w:t>
      </w:r>
      <w:proofErr w:type="gramEnd"/>
      <w:r w:rsidRPr="001636DD">
        <w:rPr>
          <w:rFonts w:ascii="Times New Roman" w:eastAsia="Times New Roman" w:hAnsi="Times New Roman" w:cs="Times New Roman"/>
          <w:sz w:val="26"/>
          <w:szCs w:val="26"/>
          <w:lang w:eastAsia="ru-RU"/>
        </w:rPr>
        <w:t xml:space="preserve"> органом исполнительной власти утверждены классы энергетической эффективности, должны иметь класс энергетической эффективности не ниже класса "B".</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Пунктом 2 Приказа Минэкономразвития № 88 установлено, что с 01.01.2012 года поставляемые для государственных и муниципальных нужд товары, в отношении которых уполномоченным федеральным органом исполнительной власти утверждены классы энергетической эффективности, должны иметь класс энергетической эффективности не ниже класса "A".</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ab/>
      </w:r>
      <w:r w:rsidRPr="001636DD">
        <w:rPr>
          <w:rFonts w:ascii="Times New Roman" w:eastAsia="Times New Roman" w:hAnsi="Times New Roman" w:cs="Times New Roman"/>
          <w:sz w:val="26"/>
          <w:szCs w:val="26"/>
          <w:lang w:eastAsia="ru-RU"/>
        </w:rPr>
        <w:tab/>
        <w:t xml:space="preserve">Приказом Минэкономразвития РФ от 31.12.2009 № 88 утверждены </w:t>
      </w:r>
      <w:hyperlink r:id="rId39" w:anchor="Par30" w:history="1">
        <w:r w:rsidRPr="001636DD">
          <w:rPr>
            <w:rFonts w:ascii="Times New Roman" w:eastAsia="Times New Roman" w:hAnsi="Times New Roman" w:cs="Times New Roman"/>
            <w:sz w:val="26"/>
            <w:szCs w:val="26"/>
            <w:lang w:eastAsia="ru-RU"/>
          </w:rPr>
          <w:t>требования</w:t>
        </w:r>
      </w:hyperlink>
      <w:r w:rsidRPr="001636DD">
        <w:rPr>
          <w:rFonts w:ascii="Times New Roman" w:eastAsia="Times New Roman" w:hAnsi="Times New Roman" w:cs="Times New Roman"/>
          <w:sz w:val="26"/>
          <w:szCs w:val="26"/>
          <w:lang w:eastAsia="ru-RU"/>
        </w:rPr>
        <w:t xml:space="preserve"> энергетической эффективности в отношении товаров, указанных в </w:t>
      </w:r>
      <w:hyperlink r:id="rId40" w:history="1">
        <w:r w:rsidRPr="001636DD">
          <w:rPr>
            <w:rFonts w:ascii="Times New Roman" w:eastAsia="Times New Roman" w:hAnsi="Times New Roman" w:cs="Times New Roman"/>
            <w:sz w:val="26"/>
            <w:szCs w:val="26"/>
            <w:lang w:eastAsia="ru-RU"/>
          </w:rPr>
          <w:t>подпункте "б" пункта 3</w:t>
        </w:r>
      </w:hyperlink>
      <w:r w:rsidRPr="001636DD">
        <w:rPr>
          <w:rFonts w:ascii="Times New Roman" w:eastAsia="Times New Roman" w:hAnsi="Times New Roman" w:cs="Times New Roman"/>
          <w:sz w:val="26"/>
          <w:szCs w:val="26"/>
          <w:lang w:eastAsia="ru-RU"/>
        </w:rPr>
        <w:t xml:space="preserve"> Правил установления требований энергетической </w:t>
      </w:r>
      <w:r w:rsidRPr="001636DD">
        <w:rPr>
          <w:rFonts w:ascii="Times New Roman" w:eastAsia="Times New Roman" w:hAnsi="Times New Roman" w:cs="Times New Roman"/>
          <w:sz w:val="26"/>
          <w:szCs w:val="26"/>
          <w:lang w:eastAsia="ru-RU"/>
        </w:rPr>
        <w:lastRenderedPageBreak/>
        <w:t>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года № 1221.</w:t>
      </w:r>
    </w:p>
    <w:p w:rsidR="003B661C" w:rsidRPr="001636DD" w:rsidRDefault="003B661C" w:rsidP="003B661C">
      <w:pPr>
        <w:tabs>
          <w:tab w:val="left" w:pos="709"/>
        </w:tabs>
        <w:spacing w:after="1" w:line="260" w:lineRule="atLeast"/>
        <w:ind w:firstLine="540"/>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4"/>
          <w:lang w:eastAsia="ru-RU"/>
        </w:rPr>
        <w:t xml:space="preserve">  </w:t>
      </w:r>
      <w:r w:rsidRPr="001636DD">
        <w:rPr>
          <w:rFonts w:ascii="Times New Roman" w:eastAsia="Times New Roman" w:hAnsi="Times New Roman" w:cs="Times New Roman"/>
          <w:sz w:val="26"/>
          <w:szCs w:val="26"/>
          <w:lang w:eastAsia="ru-RU"/>
        </w:rPr>
        <w:t>В локаль</w:t>
      </w:r>
      <w:r w:rsidR="00FE188C">
        <w:rPr>
          <w:rFonts w:ascii="Times New Roman" w:eastAsia="Times New Roman" w:hAnsi="Times New Roman" w:cs="Times New Roman"/>
          <w:sz w:val="26"/>
          <w:szCs w:val="26"/>
          <w:lang w:eastAsia="ru-RU"/>
        </w:rPr>
        <w:t>но-сметном расчете № 1, являющем</w:t>
      </w:r>
      <w:r w:rsidRPr="001636DD">
        <w:rPr>
          <w:rFonts w:ascii="Times New Roman" w:eastAsia="Times New Roman" w:hAnsi="Times New Roman" w:cs="Times New Roman"/>
          <w:sz w:val="26"/>
          <w:szCs w:val="26"/>
          <w:lang w:eastAsia="ru-RU"/>
        </w:rPr>
        <w:t>ся неотъемлемой частью документации, указаны товары, входящие в  перечень товаров, в отношении которых устанавливаются требования энергетической эффективности, например:</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двери стальные утепленные двупольные ДСН Н 2100-1470 (п. 19);</w:t>
      </w:r>
    </w:p>
    <w:p w:rsidR="003B661C" w:rsidRPr="001636DD" w:rsidRDefault="00FE188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блок оконный</w:t>
      </w:r>
      <w:r w:rsidR="003B661C" w:rsidRPr="001636DD">
        <w:rPr>
          <w:rFonts w:ascii="Times New Roman" w:eastAsia="Times New Roman" w:hAnsi="Times New Roman" w:cs="Times New Roman"/>
          <w:sz w:val="26"/>
          <w:szCs w:val="26"/>
          <w:lang w:eastAsia="ru-RU"/>
        </w:rPr>
        <w:t xml:space="preserve"> пластиковый с двухкамерный стеклопакетом (п. 21);</w:t>
      </w:r>
      <w:proofErr w:type="gramEnd"/>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кран </w:t>
      </w:r>
      <w:proofErr w:type="spellStart"/>
      <w:r w:rsidRPr="001636DD">
        <w:rPr>
          <w:rFonts w:ascii="Times New Roman" w:eastAsia="Times New Roman" w:hAnsi="Times New Roman" w:cs="Times New Roman"/>
          <w:sz w:val="26"/>
          <w:szCs w:val="26"/>
          <w:lang w:eastAsia="ru-RU"/>
        </w:rPr>
        <w:t>шаровый</w:t>
      </w:r>
      <w:proofErr w:type="spellEnd"/>
      <w:r w:rsidRPr="001636DD">
        <w:rPr>
          <w:rFonts w:ascii="Times New Roman" w:eastAsia="Times New Roman" w:hAnsi="Times New Roman" w:cs="Times New Roman"/>
          <w:sz w:val="26"/>
          <w:szCs w:val="26"/>
          <w:lang w:eastAsia="ru-RU"/>
        </w:rPr>
        <w:t xml:space="preserve"> муфтовый (п. 113);</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смесители для умывальников (п. 123);</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6"/>
          <w:szCs w:val="26"/>
          <w:lang w:eastAsia="ru-RU"/>
        </w:rPr>
        <w:t xml:space="preserve">          - светильники и т.д.</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36DD">
        <w:rPr>
          <w:rFonts w:ascii="Times New Roman" w:eastAsia="Times New Roman" w:hAnsi="Times New Roman" w:cs="Times New Roman"/>
          <w:sz w:val="26"/>
          <w:szCs w:val="26"/>
          <w:lang w:eastAsia="ru-RU"/>
        </w:rPr>
        <w:t xml:space="preserve">           Заказчиком в Технической части (Часть 2 Документации) не указан</w:t>
      </w:r>
      <w:r w:rsidR="00FE188C">
        <w:rPr>
          <w:rFonts w:ascii="Times New Roman" w:eastAsia="Times New Roman" w:hAnsi="Times New Roman" w:cs="Times New Roman"/>
          <w:sz w:val="26"/>
          <w:szCs w:val="26"/>
          <w:lang w:eastAsia="ru-RU"/>
        </w:rPr>
        <w:t>ы требования к товарам, входящих</w:t>
      </w:r>
      <w:r w:rsidRPr="001636DD">
        <w:rPr>
          <w:rFonts w:ascii="Times New Roman" w:eastAsia="Times New Roman" w:hAnsi="Times New Roman" w:cs="Times New Roman"/>
          <w:sz w:val="26"/>
          <w:szCs w:val="26"/>
          <w:lang w:eastAsia="ru-RU"/>
        </w:rPr>
        <w:t xml:space="preserve"> в  перечень товаров, в отношении которых устанавливаются требования энергетической эффективности.</w:t>
      </w:r>
      <w:r w:rsidRPr="001636DD">
        <w:rPr>
          <w:rFonts w:ascii="Times New Roman" w:eastAsia="Times New Roman" w:hAnsi="Times New Roman" w:cs="Times New Roman"/>
          <w:sz w:val="24"/>
          <w:szCs w:val="24"/>
          <w:lang w:eastAsia="ru-RU"/>
        </w:rPr>
        <w:t xml:space="preserve">    </w:t>
      </w:r>
    </w:p>
    <w:p w:rsidR="003B661C" w:rsidRPr="001636DD" w:rsidRDefault="003B661C" w:rsidP="003B661C">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636DD">
        <w:rPr>
          <w:rFonts w:ascii="Times New Roman" w:eastAsia="Times New Roman" w:hAnsi="Times New Roman" w:cs="Times New Roman"/>
          <w:sz w:val="24"/>
          <w:szCs w:val="24"/>
          <w:lang w:eastAsia="ru-RU"/>
        </w:rPr>
        <w:t xml:space="preserve">            </w:t>
      </w:r>
      <w:proofErr w:type="gramStart"/>
      <w:r w:rsidRPr="001636DD">
        <w:rPr>
          <w:rFonts w:ascii="Times New Roman" w:eastAsia="Times New Roman" w:hAnsi="Times New Roman" w:cs="Times New Roman"/>
          <w:sz w:val="26"/>
          <w:szCs w:val="26"/>
          <w:lang w:eastAsia="ru-RU"/>
        </w:rPr>
        <w:t xml:space="preserve">Исходя из вышеизложенного, </w:t>
      </w:r>
      <w:r w:rsidRPr="001636DD">
        <w:rPr>
          <w:rFonts w:ascii="Times New Roman" w:eastAsia="Times New Roman" w:hAnsi="Times New Roman" w:cs="Times New Roman"/>
          <w:bCs/>
          <w:sz w:val="26"/>
          <w:szCs w:val="26"/>
          <w:lang w:eastAsia="ru-RU"/>
        </w:rPr>
        <w:t xml:space="preserve">Заказчиком в нарушение п. 1 ч. 1 ст. 33, ч. 1 ст. 64 Закона о контрактной системе, ч. 1 ст. 26 Закона об энергосбережении в документации об электронном аукционе </w:t>
      </w:r>
      <w:r w:rsidRPr="001636DD">
        <w:rPr>
          <w:rFonts w:ascii="Times New Roman" w:eastAsia="Times New Roman" w:hAnsi="Times New Roman" w:cs="Times New Roman"/>
          <w:sz w:val="26"/>
          <w:szCs w:val="26"/>
          <w:lang w:eastAsia="ru-RU"/>
        </w:rPr>
        <w:t>не установлены требования к товарам, которые используются при выполнении работ, согласно объекту закупки, которые предусмотрены ст. 26 Закона об энергосбережении, в целях соблюдения требований энергетической эффективности.</w:t>
      </w:r>
      <w:proofErr w:type="gramEnd"/>
    </w:p>
    <w:p w:rsidR="003B661C" w:rsidRDefault="003B661C" w:rsidP="003B661C">
      <w:pPr>
        <w:tabs>
          <w:tab w:val="left" w:pos="709"/>
          <w:tab w:val="left" w:pos="1134"/>
        </w:tabs>
        <w:spacing w:after="1" w:line="260" w:lineRule="atLeast"/>
        <w:jc w:val="both"/>
        <w:rPr>
          <w:rFonts w:ascii="Times New Roman" w:eastAsia="Times New Roman" w:hAnsi="Times New Roman" w:cs="Times New Roman"/>
          <w:sz w:val="26"/>
          <w:szCs w:val="24"/>
          <w:lang w:eastAsia="ru-RU"/>
        </w:rPr>
      </w:pPr>
    </w:p>
    <w:p w:rsidR="00FE188C" w:rsidRDefault="005B13C1" w:rsidP="003B661C">
      <w:pPr>
        <w:tabs>
          <w:tab w:val="left" w:pos="709"/>
          <w:tab w:val="left" w:pos="1134"/>
        </w:tabs>
        <w:spacing w:after="1" w:line="260" w:lineRule="atLeast"/>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ab/>
        <w:t>ПРИМЕР   РНП</w:t>
      </w:r>
    </w:p>
    <w:p w:rsidR="005B13C1" w:rsidRPr="001636DD" w:rsidRDefault="005B13C1" w:rsidP="003B661C">
      <w:pPr>
        <w:tabs>
          <w:tab w:val="left" w:pos="709"/>
          <w:tab w:val="left" w:pos="1134"/>
        </w:tabs>
        <w:spacing w:after="1" w:line="260" w:lineRule="atLeast"/>
        <w:jc w:val="both"/>
        <w:rPr>
          <w:rFonts w:ascii="Times New Roman" w:eastAsia="Times New Roman" w:hAnsi="Times New Roman" w:cs="Times New Roman"/>
          <w:sz w:val="26"/>
          <w:szCs w:val="24"/>
          <w:lang w:eastAsia="ru-RU"/>
        </w:rPr>
      </w:pPr>
    </w:p>
    <w:p w:rsidR="00E555D2" w:rsidRPr="001554C6" w:rsidRDefault="005B13C1" w:rsidP="00E555D2">
      <w:pPr>
        <w:widowControl w:val="0"/>
        <w:spacing w:after="0" w:line="240" w:lineRule="auto"/>
        <w:ind w:firstLine="720"/>
        <w:jc w:val="both"/>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Индивидуальный предприниматель уклонился от заключения контракта, хотя до этого подал заявку по запросу котировок.  </w:t>
      </w:r>
      <w:r w:rsidR="00E555D2" w:rsidRPr="001554C6">
        <w:rPr>
          <w:rFonts w:ascii="Times New Roman" w:hAnsi="Times New Roman" w:cs="Times New Roman"/>
          <w:color w:val="000000"/>
          <w:sz w:val="26"/>
          <w:szCs w:val="26"/>
          <w:lang w:bidi="ru-RU"/>
        </w:rPr>
        <w:t>В пояснениях ИП</w:t>
      </w:r>
      <w:r>
        <w:rPr>
          <w:rFonts w:ascii="Times New Roman" w:hAnsi="Times New Roman" w:cs="Times New Roman"/>
          <w:color w:val="000000"/>
          <w:sz w:val="26"/>
          <w:szCs w:val="26"/>
          <w:lang w:bidi="ru-RU"/>
        </w:rPr>
        <w:t xml:space="preserve"> указал</w:t>
      </w:r>
      <w:r w:rsidR="00E555D2" w:rsidRPr="001554C6">
        <w:rPr>
          <w:rFonts w:ascii="Times New Roman" w:hAnsi="Times New Roman" w:cs="Times New Roman"/>
          <w:color w:val="000000"/>
          <w:sz w:val="26"/>
          <w:szCs w:val="26"/>
          <w:lang w:bidi="ru-RU"/>
        </w:rPr>
        <w:t>, что контракт не подписа</w:t>
      </w:r>
      <w:r>
        <w:rPr>
          <w:rFonts w:ascii="Times New Roman" w:hAnsi="Times New Roman" w:cs="Times New Roman"/>
          <w:color w:val="000000"/>
          <w:sz w:val="26"/>
          <w:szCs w:val="26"/>
          <w:lang w:bidi="ru-RU"/>
        </w:rPr>
        <w:t>н</w:t>
      </w:r>
      <w:r w:rsidR="00E555D2" w:rsidRPr="001554C6">
        <w:rPr>
          <w:rFonts w:ascii="Times New Roman" w:hAnsi="Times New Roman" w:cs="Times New Roman"/>
          <w:color w:val="000000"/>
          <w:sz w:val="26"/>
          <w:szCs w:val="26"/>
          <w:lang w:bidi="ru-RU"/>
        </w:rPr>
        <w:t xml:space="preserve"> в связи </w:t>
      </w:r>
      <w:r w:rsidR="00E555D2">
        <w:rPr>
          <w:rFonts w:ascii="Times New Roman" w:hAnsi="Times New Roman" w:cs="Times New Roman"/>
          <w:color w:val="000000"/>
          <w:sz w:val="26"/>
          <w:szCs w:val="26"/>
          <w:lang w:bidi="ru-RU"/>
        </w:rPr>
        <w:t xml:space="preserve"> </w:t>
      </w:r>
      <w:r w:rsidR="00E555D2" w:rsidRPr="001554C6">
        <w:rPr>
          <w:rFonts w:ascii="Times New Roman" w:hAnsi="Times New Roman" w:cs="Times New Roman"/>
          <w:color w:val="000000"/>
          <w:sz w:val="26"/>
          <w:szCs w:val="26"/>
          <w:lang w:bidi="ru-RU"/>
        </w:rPr>
        <w:t>со значительным увеличением закупочной цены товара.</w:t>
      </w:r>
    </w:p>
    <w:p w:rsidR="00E555D2" w:rsidRPr="001554C6" w:rsidRDefault="00E555D2" w:rsidP="00E555D2">
      <w:pPr>
        <w:widowControl w:val="0"/>
        <w:spacing w:after="0" w:line="240" w:lineRule="auto"/>
        <w:ind w:firstLine="708"/>
        <w:jc w:val="both"/>
        <w:rPr>
          <w:rFonts w:ascii="Times New Roman" w:hAnsi="Times New Roman" w:cs="Times New Roman"/>
          <w:color w:val="000000"/>
          <w:sz w:val="26"/>
          <w:szCs w:val="26"/>
          <w:lang w:bidi="ru-RU"/>
        </w:rPr>
      </w:pPr>
      <w:r w:rsidRPr="001554C6">
        <w:rPr>
          <w:rFonts w:ascii="Times New Roman" w:hAnsi="Times New Roman" w:cs="Times New Roman"/>
          <w:color w:val="000000"/>
          <w:sz w:val="26"/>
          <w:szCs w:val="26"/>
          <w:lang w:bidi="ru-RU"/>
        </w:rPr>
        <w:t xml:space="preserve">Согласно положениям п. 1 ст. 2 ГК РФ предпринимательской является самостоятельная, осуществляемая на свой риск деятельность, направленная </w:t>
      </w:r>
      <w:r>
        <w:rPr>
          <w:rFonts w:ascii="Times New Roman" w:hAnsi="Times New Roman" w:cs="Times New Roman"/>
          <w:color w:val="000000"/>
          <w:sz w:val="26"/>
          <w:szCs w:val="26"/>
          <w:lang w:bidi="ru-RU"/>
        </w:rPr>
        <w:t xml:space="preserve">                   </w:t>
      </w:r>
      <w:r w:rsidRPr="001554C6">
        <w:rPr>
          <w:rFonts w:ascii="Times New Roman" w:hAnsi="Times New Roman" w:cs="Times New Roman"/>
          <w:color w:val="000000"/>
          <w:sz w:val="26"/>
          <w:szCs w:val="26"/>
          <w:lang w:bidi="ru-RU"/>
        </w:rPr>
        <w:t xml:space="preserve">на систематическое получение прибыли от пользования имуществом, продажи товаров, выполнения работ или оказания услуг лицами, зарегистрированными </w:t>
      </w:r>
      <w:r>
        <w:rPr>
          <w:rFonts w:ascii="Times New Roman" w:hAnsi="Times New Roman" w:cs="Times New Roman"/>
          <w:color w:val="000000"/>
          <w:sz w:val="26"/>
          <w:szCs w:val="26"/>
          <w:lang w:bidi="ru-RU"/>
        </w:rPr>
        <w:t xml:space="preserve">                    </w:t>
      </w:r>
      <w:r w:rsidRPr="001554C6">
        <w:rPr>
          <w:rFonts w:ascii="Times New Roman" w:hAnsi="Times New Roman" w:cs="Times New Roman"/>
          <w:color w:val="000000"/>
          <w:sz w:val="26"/>
          <w:szCs w:val="26"/>
          <w:lang w:bidi="ru-RU"/>
        </w:rPr>
        <w:t>в этом качестве в установленном законом порядке.</w:t>
      </w:r>
    </w:p>
    <w:p w:rsidR="00E555D2" w:rsidRPr="001554C6" w:rsidRDefault="00E555D2" w:rsidP="00E555D2">
      <w:pPr>
        <w:spacing w:after="0" w:line="240" w:lineRule="auto"/>
        <w:ind w:firstLine="708"/>
        <w:jc w:val="both"/>
        <w:rPr>
          <w:rFonts w:ascii="Times New Roman" w:hAnsi="Times New Roman" w:cs="Times New Roman"/>
          <w:sz w:val="26"/>
          <w:szCs w:val="26"/>
        </w:rPr>
      </w:pPr>
      <w:r w:rsidRPr="001554C6">
        <w:rPr>
          <w:rFonts w:ascii="Times New Roman" w:hAnsi="Times New Roman" w:cs="Times New Roman"/>
          <w:sz w:val="26"/>
          <w:szCs w:val="26"/>
        </w:rPr>
        <w:t>В соответствии с п. 1 ст. 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555D2" w:rsidRPr="001554C6" w:rsidRDefault="00E555D2" w:rsidP="00E555D2">
      <w:pPr>
        <w:tabs>
          <w:tab w:val="left" w:pos="720"/>
        </w:tabs>
        <w:spacing w:after="0" w:line="240" w:lineRule="auto"/>
        <w:jc w:val="both"/>
        <w:rPr>
          <w:rFonts w:ascii="Times New Roman" w:hAnsi="Times New Roman" w:cs="Times New Roman"/>
          <w:sz w:val="26"/>
          <w:szCs w:val="26"/>
        </w:rPr>
      </w:pPr>
      <w:r w:rsidRPr="001554C6">
        <w:rPr>
          <w:rFonts w:ascii="Times New Roman" w:hAnsi="Times New Roman" w:cs="Times New Roman"/>
          <w:sz w:val="26"/>
          <w:szCs w:val="26"/>
        </w:rPr>
        <w:tab/>
        <w:t xml:space="preserve">Пунктом 3 ст. 401 ГК РФ установлено,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w:t>
      </w:r>
      <w:r>
        <w:rPr>
          <w:rFonts w:ascii="Times New Roman" w:hAnsi="Times New Roman" w:cs="Times New Roman"/>
          <w:sz w:val="26"/>
          <w:szCs w:val="26"/>
        </w:rPr>
        <w:t xml:space="preserve">               </w:t>
      </w:r>
      <w:r w:rsidRPr="001554C6">
        <w:rPr>
          <w:rFonts w:ascii="Times New Roman" w:hAnsi="Times New Roman" w:cs="Times New Roman"/>
          <w:sz w:val="26"/>
          <w:szCs w:val="26"/>
        </w:rPr>
        <w:t xml:space="preserve">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w:t>
      </w:r>
      <w:r w:rsidRPr="001554C6">
        <w:rPr>
          <w:rFonts w:ascii="Times New Roman" w:hAnsi="Times New Roman" w:cs="Times New Roman"/>
          <w:sz w:val="26"/>
          <w:szCs w:val="26"/>
        </w:rPr>
        <w:lastRenderedPageBreak/>
        <w:t xml:space="preserve">должника, отсутствие на рынке нужных для исполнения товаров, отсутствие </w:t>
      </w:r>
      <w:r>
        <w:rPr>
          <w:rFonts w:ascii="Times New Roman" w:hAnsi="Times New Roman" w:cs="Times New Roman"/>
          <w:sz w:val="26"/>
          <w:szCs w:val="26"/>
        </w:rPr>
        <w:t xml:space="preserve">                     </w:t>
      </w:r>
      <w:r w:rsidRPr="001554C6">
        <w:rPr>
          <w:rFonts w:ascii="Times New Roman" w:hAnsi="Times New Roman" w:cs="Times New Roman"/>
          <w:sz w:val="26"/>
          <w:szCs w:val="26"/>
        </w:rPr>
        <w:t>у должника необходимых денежных средств.</w:t>
      </w:r>
    </w:p>
    <w:p w:rsidR="00E555D2" w:rsidRPr="001554C6" w:rsidRDefault="00E555D2" w:rsidP="00E555D2">
      <w:pPr>
        <w:tabs>
          <w:tab w:val="left" w:pos="720"/>
        </w:tabs>
        <w:spacing w:after="0" w:line="240" w:lineRule="auto"/>
        <w:ind w:firstLine="540"/>
        <w:jc w:val="both"/>
        <w:rPr>
          <w:rFonts w:ascii="Times New Roman" w:hAnsi="Times New Roman" w:cs="Times New Roman"/>
          <w:sz w:val="26"/>
          <w:szCs w:val="26"/>
        </w:rPr>
      </w:pPr>
      <w:r w:rsidRPr="001554C6">
        <w:rPr>
          <w:rFonts w:ascii="Times New Roman" w:hAnsi="Times New Roman" w:cs="Times New Roman"/>
          <w:sz w:val="26"/>
          <w:szCs w:val="26"/>
        </w:rPr>
        <w:t xml:space="preserve">  Сложившаяся правоприменительная практика относит к непреодолимой силе такие чрезвычайные события, как землетрясение, извержение вулкана, наводнение, засуха, ураган, цунами, сель, а также военные действия, эпидемии, крупномасштабные забастовки, техногенные аварии и другие обстоятельства, при наличии которых нормальный ход развития экономических и правовых отношений невозможен. </w:t>
      </w:r>
    </w:p>
    <w:p w:rsidR="00E555D2" w:rsidRPr="001554C6" w:rsidRDefault="00E555D2" w:rsidP="00E555D2">
      <w:pPr>
        <w:tabs>
          <w:tab w:val="left" w:pos="720"/>
        </w:tabs>
        <w:spacing w:after="0" w:line="240" w:lineRule="auto"/>
        <w:ind w:firstLine="540"/>
        <w:jc w:val="both"/>
        <w:rPr>
          <w:rFonts w:ascii="Times New Roman" w:hAnsi="Times New Roman" w:cs="Times New Roman"/>
          <w:sz w:val="26"/>
          <w:szCs w:val="26"/>
        </w:rPr>
      </w:pPr>
      <w:r w:rsidRPr="001554C6">
        <w:rPr>
          <w:rFonts w:ascii="Times New Roman" w:hAnsi="Times New Roman" w:cs="Times New Roman"/>
          <w:sz w:val="26"/>
          <w:szCs w:val="26"/>
        </w:rPr>
        <w:t xml:space="preserve">  Они характеризуются внезапностью (непредсказуемостью или неопределённостью во времени наступления) и неоднозначностью последствий, могут вызвать человеческие жертвы и нанести материальный ущерб.  </w:t>
      </w:r>
    </w:p>
    <w:p w:rsidR="00E555D2" w:rsidRPr="001554C6" w:rsidRDefault="00E555D2" w:rsidP="00E555D2">
      <w:pPr>
        <w:tabs>
          <w:tab w:val="left" w:pos="720"/>
        </w:tabs>
        <w:spacing w:after="0" w:line="240" w:lineRule="auto"/>
        <w:ind w:firstLine="540"/>
        <w:jc w:val="both"/>
        <w:rPr>
          <w:rFonts w:ascii="Times New Roman" w:hAnsi="Times New Roman" w:cs="Times New Roman"/>
          <w:sz w:val="26"/>
          <w:szCs w:val="26"/>
        </w:rPr>
      </w:pPr>
      <w:r w:rsidRPr="001554C6">
        <w:rPr>
          <w:rFonts w:ascii="Times New Roman" w:hAnsi="Times New Roman" w:cs="Times New Roman"/>
          <w:sz w:val="26"/>
          <w:szCs w:val="26"/>
        </w:rPr>
        <w:t xml:space="preserve">  Д</w:t>
      </w:r>
      <w:r w:rsidR="005B13C1">
        <w:rPr>
          <w:rFonts w:ascii="Times New Roman" w:hAnsi="Times New Roman" w:cs="Times New Roman"/>
          <w:sz w:val="26"/>
          <w:szCs w:val="26"/>
        </w:rPr>
        <w:t>оказательств возникновения у ИП</w:t>
      </w:r>
      <w:r>
        <w:rPr>
          <w:rFonts w:ascii="Times New Roman" w:hAnsi="Times New Roman" w:cs="Times New Roman"/>
          <w:sz w:val="26"/>
          <w:szCs w:val="26"/>
        </w:rPr>
        <w:t xml:space="preserve"> </w:t>
      </w:r>
      <w:r w:rsidRPr="001554C6">
        <w:rPr>
          <w:rFonts w:ascii="Times New Roman" w:hAnsi="Times New Roman" w:cs="Times New Roman"/>
          <w:sz w:val="26"/>
          <w:szCs w:val="26"/>
        </w:rPr>
        <w:t xml:space="preserve">каких-либо обстоятельств, возникших вследствие непреодолимой силы и не позволивших предпринимателю исполнить надлежащим образом требования законодательства, в установленном порядке подписать контракт и приложить надлежащие документы, в Еврейское УФАС России не представлено. </w:t>
      </w:r>
    </w:p>
    <w:p w:rsidR="00E555D2" w:rsidRPr="001554C6" w:rsidRDefault="00E555D2" w:rsidP="00E555D2">
      <w:pPr>
        <w:tabs>
          <w:tab w:val="left" w:pos="720"/>
        </w:tabs>
        <w:spacing w:after="0" w:line="240" w:lineRule="auto"/>
        <w:ind w:firstLine="540"/>
        <w:jc w:val="both"/>
        <w:rPr>
          <w:rFonts w:ascii="Times New Roman" w:hAnsi="Times New Roman" w:cs="Times New Roman"/>
          <w:sz w:val="26"/>
          <w:szCs w:val="26"/>
        </w:rPr>
      </w:pPr>
      <w:r w:rsidRPr="001554C6">
        <w:rPr>
          <w:rFonts w:ascii="Times New Roman" w:hAnsi="Times New Roman" w:cs="Times New Roman"/>
          <w:sz w:val="26"/>
          <w:szCs w:val="26"/>
        </w:rPr>
        <w:t xml:space="preserve">  </w:t>
      </w:r>
      <w:proofErr w:type="gramStart"/>
      <w:r w:rsidRPr="001554C6">
        <w:rPr>
          <w:rFonts w:ascii="Times New Roman" w:hAnsi="Times New Roman" w:cs="Times New Roman"/>
          <w:sz w:val="26"/>
          <w:szCs w:val="26"/>
        </w:rPr>
        <w:t xml:space="preserve">Уклонение от заключения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закупки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его подписания. </w:t>
      </w:r>
      <w:proofErr w:type="gramEnd"/>
    </w:p>
    <w:p w:rsidR="00E555D2" w:rsidRPr="001554C6" w:rsidRDefault="00E555D2" w:rsidP="00E555D2">
      <w:pPr>
        <w:tabs>
          <w:tab w:val="left" w:pos="732"/>
        </w:tabs>
        <w:spacing w:after="0" w:line="240" w:lineRule="auto"/>
        <w:ind w:firstLine="540"/>
        <w:jc w:val="both"/>
        <w:rPr>
          <w:rFonts w:ascii="Times New Roman" w:hAnsi="Times New Roman" w:cs="Times New Roman"/>
          <w:color w:val="000000"/>
          <w:sz w:val="26"/>
          <w:szCs w:val="26"/>
          <w:lang w:bidi="ru-RU"/>
        </w:rPr>
      </w:pPr>
      <w:r w:rsidRPr="001554C6">
        <w:rPr>
          <w:rFonts w:ascii="Times New Roman" w:hAnsi="Times New Roman" w:cs="Times New Roman"/>
          <w:sz w:val="26"/>
          <w:szCs w:val="26"/>
        </w:rPr>
        <w:t xml:space="preserve">  Действуя в рамках заключения контракта, участник закупки должен осознавать то обстоятельство, что он вступает в правоотношения по расходованию публичных финансов (в данном случае расходованию бюджетных средств заказчика), что требует от него большей заботливости и осмотрительности при исполнении своих обязанностей.  Соответственно, принимая решение об участии </w:t>
      </w:r>
      <w:r>
        <w:rPr>
          <w:rFonts w:ascii="Times New Roman" w:hAnsi="Times New Roman" w:cs="Times New Roman"/>
          <w:sz w:val="26"/>
          <w:szCs w:val="26"/>
        </w:rPr>
        <w:t xml:space="preserve">                  </w:t>
      </w:r>
      <w:bookmarkStart w:id="1" w:name="_GoBack"/>
      <w:bookmarkEnd w:id="1"/>
      <w:r w:rsidRPr="001554C6">
        <w:rPr>
          <w:rFonts w:ascii="Times New Roman" w:hAnsi="Times New Roman" w:cs="Times New Roman"/>
          <w:sz w:val="26"/>
          <w:szCs w:val="26"/>
        </w:rPr>
        <w:t xml:space="preserve">в процедуре осуществления закупки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контракта в дальнейшем. </w:t>
      </w:r>
      <w:r w:rsidRPr="001554C6">
        <w:rPr>
          <w:rFonts w:ascii="Times New Roman" w:hAnsi="Times New Roman" w:cs="Times New Roman"/>
          <w:color w:val="000000"/>
          <w:sz w:val="26"/>
          <w:szCs w:val="26"/>
          <w:lang w:bidi="ru-RU"/>
        </w:rPr>
        <w:t xml:space="preserve">                                                       </w:t>
      </w:r>
    </w:p>
    <w:p w:rsidR="00E555D2" w:rsidRPr="001554C6" w:rsidRDefault="005B13C1" w:rsidP="00E555D2">
      <w:pPr>
        <w:tabs>
          <w:tab w:val="left" w:pos="732"/>
        </w:tabs>
        <w:spacing w:after="0" w:line="240" w:lineRule="auto"/>
        <w:ind w:firstLine="540"/>
        <w:jc w:val="both"/>
        <w:rPr>
          <w:rFonts w:ascii="Times New Roman" w:hAnsi="Times New Roman" w:cs="Times New Roman"/>
          <w:color w:val="000000"/>
          <w:sz w:val="26"/>
          <w:szCs w:val="26"/>
          <w:lang w:bidi="ru-RU"/>
        </w:rPr>
      </w:pPr>
      <w:r>
        <w:rPr>
          <w:rFonts w:ascii="Times New Roman" w:hAnsi="Times New Roman" w:cs="Times New Roman"/>
          <w:color w:val="000000"/>
          <w:sz w:val="26"/>
          <w:szCs w:val="26"/>
          <w:lang w:bidi="ru-RU"/>
        </w:rPr>
        <w:t xml:space="preserve">   ИП</w:t>
      </w:r>
      <w:r w:rsidR="00E555D2" w:rsidRPr="001554C6">
        <w:rPr>
          <w:rFonts w:ascii="Times New Roman" w:hAnsi="Times New Roman" w:cs="Times New Roman"/>
          <w:color w:val="000000"/>
          <w:sz w:val="26"/>
          <w:szCs w:val="26"/>
          <w:lang w:bidi="ru-RU"/>
        </w:rPr>
        <w:t xml:space="preserve"> на участие в запросе котировок представлена котировочная заявка, согласно которой  предприниматель дает свое согласие  на поставку товара, </w:t>
      </w:r>
      <w:r w:rsidR="00E555D2">
        <w:rPr>
          <w:rFonts w:ascii="Times New Roman" w:hAnsi="Times New Roman" w:cs="Times New Roman"/>
          <w:color w:val="000000"/>
          <w:sz w:val="26"/>
          <w:szCs w:val="26"/>
          <w:lang w:bidi="ru-RU"/>
        </w:rPr>
        <w:t xml:space="preserve">                   </w:t>
      </w:r>
      <w:r w:rsidR="00E555D2" w:rsidRPr="001554C6">
        <w:rPr>
          <w:rFonts w:ascii="Times New Roman" w:hAnsi="Times New Roman" w:cs="Times New Roman"/>
          <w:color w:val="000000"/>
          <w:sz w:val="26"/>
          <w:szCs w:val="26"/>
          <w:lang w:bidi="ru-RU"/>
        </w:rPr>
        <w:t>в соответствии условиями, указанными в извещении</w:t>
      </w:r>
      <w:r w:rsidR="00E555D2">
        <w:rPr>
          <w:rFonts w:ascii="Times New Roman" w:hAnsi="Times New Roman" w:cs="Times New Roman"/>
          <w:color w:val="000000"/>
          <w:sz w:val="26"/>
          <w:szCs w:val="26"/>
          <w:lang w:bidi="ru-RU"/>
        </w:rPr>
        <w:t>.</w:t>
      </w:r>
      <w:r w:rsidR="00E555D2" w:rsidRPr="001554C6">
        <w:rPr>
          <w:rFonts w:ascii="Times New Roman" w:hAnsi="Times New Roman" w:cs="Times New Roman"/>
          <w:color w:val="000000"/>
          <w:sz w:val="26"/>
          <w:szCs w:val="26"/>
          <w:lang w:bidi="ru-RU"/>
        </w:rPr>
        <w:t xml:space="preserve"> </w:t>
      </w:r>
    </w:p>
    <w:p w:rsidR="00E555D2" w:rsidRPr="001554C6" w:rsidRDefault="00E555D2" w:rsidP="00E555D2">
      <w:pPr>
        <w:widowControl w:val="0"/>
        <w:spacing w:after="0" w:line="240" w:lineRule="auto"/>
        <w:jc w:val="both"/>
        <w:rPr>
          <w:rFonts w:ascii="Times New Roman" w:hAnsi="Times New Roman" w:cs="Times New Roman"/>
          <w:color w:val="000000"/>
          <w:sz w:val="26"/>
          <w:szCs w:val="26"/>
          <w:lang w:bidi="ru-RU"/>
        </w:rPr>
      </w:pPr>
      <w:r w:rsidRPr="001554C6">
        <w:rPr>
          <w:rFonts w:ascii="Times New Roman" w:hAnsi="Times New Roman" w:cs="Times New Roman"/>
          <w:color w:val="000000"/>
          <w:sz w:val="26"/>
          <w:szCs w:val="26"/>
          <w:lang w:bidi="ru-RU"/>
        </w:rPr>
        <w:t xml:space="preserve">           Увеличение стоимости сырья относится к числу обстоятельств, которые могут определять условия формирования стоимости товара и, соответственно, влиять на себестоимость и размер прибыли лица. Получение прибыли, в свою очередь, является основной целью предпринимательской деятельности, которая предполагает элемент риска, то есть возможность не получить ожидаемого финансового результата, а равно получить его в меньшем размере или получить отрицательную разницу. Заключая договор, стороны должны быть готовы к тому, что их коммерческие риски могут охватить ситуацию, при которой исполнение обязательств может повлечь убыток, а не прибыль.</w:t>
      </w:r>
    </w:p>
    <w:p w:rsidR="00E555D2" w:rsidRDefault="00E555D2" w:rsidP="00E555D2">
      <w:pPr>
        <w:widowControl w:val="0"/>
        <w:spacing w:after="0" w:line="240" w:lineRule="auto"/>
        <w:ind w:firstLine="720"/>
        <w:jc w:val="both"/>
        <w:rPr>
          <w:rFonts w:ascii="Times New Roman" w:hAnsi="Times New Roman" w:cs="Times New Roman"/>
          <w:color w:val="000000"/>
          <w:sz w:val="26"/>
          <w:szCs w:val="26"/>
          <w:lang w:bidi="ru-RU"/>
        </w:rPr>
      </w:pPr>
      <w:r w:rsidRPr="001554C6">
        <w:rPr>
          <w:rFonts w:ascii="Times New Roman" w:hAnsi="Times New Roman" w:cs="Times New Roman"/>
          <w:color w:val="000000"/>
          <w:sz w:val="26"/>
          <w:szCs w:val="26"/>
          <w:lang w:bidi="ru-RU"/>
        </w:rPr>
        <w:t>Сами по себе инфляционные процессы не относятся к числу обстоятельств, возникновение которых нельзя было предвидеть. Сторона, вступая в договорные отношения, должна прогнозировать экономическую ситуацию, в связи с чем,                           не может исключать вероятность роста цен в период исполнения сделки.</w:t>
      </w:r>
    </w:p>
    <w:p w:rsidR="006F0528" w:rsidRDefault="006F0528" w:rsidP="00E555D2">
      <w:pPr>
        <w:widowControl w:val="0"/>
        <w:spacing w:after="0" w:line="240" w:lineRule="auto"/>
        <w:ind w:firstLine="720"/>
        <w:jc w:val="both"/>
        <w:rPr>
          <w:rFonts w:ascii="Times New Roman" w:hAnsi="Times New Roman" w:cs="Times New Roman"/>
          <w:color w:val="000000"/>
          <w:sz w:val="26"/>
          <w:szCs w:val="26"/>
          <w:lang w:bidi="ru-RU"/>
        </w:rPr>
      </w:pPr>
    </w:p>
    <w:p w:rsidR="006F0528" w:rsidRPr="001554C6" w:rsidRDefault="006F0528" w:rsidP="00E555D2">
      <w:pPr>
        <w:widowControl w:val="0"/>
        <w:spacing w:after="0" w:line="240" w:lineRule="auto"/>
        <w:ind w:firstLine="720"/>
        <w:jc w:val="both"/>
        <w:rPr>
          <w:rFonts w:ascii="Times New Roman" w:hAnsi="Times New Roman" w:cs="Times New Roman"/>
          <w:color w:val="000000"/>
          <w:sz w:val="26"/>
          <w:szCs w:val="26"/>
          <w:lang w:bidi="ru-RU"/>
        </w:rPr>
      </w:pPr>
    </w:p>
    <w:p w:rsidR="00E555D2" w:rsidRPr="001554C6" w:rsidRDefault="00E555D2" w:rsidP="00E555D2">
      <w:pPr>
        <w:widowControl w:val="0"/>
        <w:tabs>
          <w:tab w:val="left" w:pos="709"/>
        </w:tabs>
        <w:spacing w:after="0" w:line="240" w:lineRule="auto"/>
        <w:jc w:val="both"/>
        <w:rPr>
          <w:rFonts w:ascii="Times New Roman" w:hAnsi="Times New Roman" w:cs="Times New Roman"/>
          <w:color w:val="000000"/>
          <w:sz w:val="26"/>
          <w:szCs w:val="26"/>
          <w:lang w:bidi="ru-RU"/>
        </w:rPr>
      </w:pPr>
      <w:r w:rsidRPr="001554C6">
        <w:rPr>
          <w:rFonts w:ascii="Times New Roman" w:hAnsi="Times New Roman" w:cs="Times New Roman"/>
          <w:color w:val="000000"/>
          <w:sz w:val="26"/>
          <w:szCs w:val="26"/>
          <w:lang w:bidi="ru-RU"/>
        </w:rPr>
        <w:lastRenderedPageBreak/>
        <w:t xml:space="preserve">          </w:t>
      </w:r>
    </w:p>
    <w:p w:rsidR="00E555D2" w:rsidRPr="00793C60" w:rsidRDefault="00E555D2" w:rsidP="00E555D2">
      <w:pPr>
        <w:spacing w:after="0" w:line="240" w:lineRule="auto"/>
        <w:ind w:firstLine="708"/>
        <w:jc w:val="both"/>
        <w:rPr>
          <w:rFonts w:ascii="Times New Roman" w:hAnsi="Times New Roman" w:cs="Times New Roman"/>
          <w:sz w:val="26"/>
          <w:szCs w:val="26"/>
        </w:rPr>
      </w:pPr>
    </w:p>
    <w:p w:rsidR="005E1C0E" w:rsidRDefault="005E1C0E"/>
    <w:sectPr w:rsidR="005E1C0E" w:rsidSect="00D77DEC">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3A" w:rsidRDefault="00D91E3A" w:rsidP="00384B2D">
      <w:pPr>
        <w:spacing w:after="0" w:line="240" w:lineRule="auto"/>
      </w:pPr>
      <w:r>
        <w:separator/>
      </w:r>
    </w:p>
  </w:endnote>
  <w:endnote w:type="continuationSeparator" w:id="0">
    <w:p w:rsidR="00D91E3A" w:rsidRDefault="00D91E3A" w:rsidP="00384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B" w:rsidRDefault="00BE5AE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748"/>
      <w:docPartObj>
        <w:docPartGallery w:val="Page Numbers (Bottom of Page)"/>
        <w:docPartUnique/>
      </w:docPartObj>
    </w:sdtPr>
    <w:sdtContent>
      <w:p w:rsidR="00BE5AEB" w:rsidRDefault="003569C7">
        <w:pPr>
          <w:pStyle w:val="ab"/>
          <w:jc w:val="center"/>
        </w:pPr>
        <w:fldSimple w:instr=" PAGE   \* MERGEFORMAT ">
          <w:r w:rsidR="006F0528">
            <w:rPr>
              <w:noProof/>
            </w:rPr>
            <w:t>17</w:t>
          </w:r>
        </w:fldSimple>
      </w:p>
    </w:sdtContent>
  </w:sdt>
  <w:p w:rsidR="00BE5AEB" w:rsidRDefault="00BE5AE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B" w:rsidRDefault="00BE5A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3A" w:rsidRDefault="00D91E3A" w:rsidP="00384B2D">
      <w:pPr>
        <w:spacing w:after="0" w:line="240" w:lineRule="auto"/>
      </w:pPr>
      <w:r>
        <w:separator/>
      </w:r>
    </w:p>
  </w:footnote>
  <w:footnote w:type="continuationSeparator" w:id="0">
    <w:p w:rsidR="00D91E3A" w:rsidRDefault="00D91E3A" w:rsidP="00384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B" w:rsidRDefault="00BE5AE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B" w:rsidRDefault="00BE5AE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AEB" w:rsidRDefault="00BE5A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DE6"/>
    <w:multiLevelType w:val="hybridMultilevel"/>
    <w:tmpl w:val="E03C07D6"/>
    <w:lvl w:ilvl="0" w:tplc="03FEA8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D053A1"/>
    <w:multiLevelType w:val="hybridMultilevel"/>
    <w:tmpl w:val="2200D834"/>
    <w:lvl w:ilvl="0" w:tplc="F9248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7B68AE"/>
    <w:multiLevelType w:val="hybridMultilevel"/>
    <w:tmpl w:val="7A185048"/>
    <w:lvl w:ilvl="0" w:tplc="68DC1868">
      <w:start w:val="1"/>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6B4DBF"/>
    <w:multiLevelType w:val="hybridMultilevel"/>
    <w:tmpl w:val="A8CE8EDC"/>
    <w:lvl w:ilvl="0" w:tplc="261ECB4C">
      <w:start w:val="1"/>
      <w:numFmt w:val="decimal"/>
      <w:lvlText w:val="%1."/>
      <w:lvlJc w:val="left"/>
      <w:pPr>
        <w:ind w:left="1008" w:hanging="360"/>
      </w:pPr>
      <w:rPr>
        <w:rFonts w:hint="default"/>
        <w:b/>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16F64"/>
    <w:rsid w:val="000F1F8C"/>
    <w:rsid w:val="001168BC"/>
    <w:rsid w:val="00145662"/>
    <w:rsid w:val="00216F64"/>
    <w:rsid w:val="002C3FA0"/>
    <w:rsid w:val="003569C7"/>
    <w:rsid w:val="00384B2D"/>
    <w:rsid w:val="003B661C"/>
    <w:rsid w:val="003B7F84"/>
    <w:rsid w:val="004F1A43"/>
    <w:rsid w:val="00514F82"/>
    <w:rsid w:val="005200C1"/>
    <w:rsid w:val="005407D9"/>
    <w:rsid w:val="005B13C1"/>
    <w:rsid w:val="005E1C0E"/>
    <w:rsid w:val="006B6C2F"/>
    <w:rsid w:val="006F0528"/>
    <w:rsid w:val="007A6164"/>
    <w:rsid w:val="00910F92"/>
    <w:rsid w:val="00BE5AEB"/>
    <w:rsid w:val="00CA6F37"/>
    <w:rsid w:val="00D400FE"/>
    <w:rsid w:val="00D77DEC"/>
    <w:rsid w:val="00D91E3A"/>
    <w:rsid w:val="00E34144"/>
    <w:rsid w:val="00E555D2"/>
    <w:rsid w:val="00FE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6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6F64"/>
    <w:rPr>
      <w:color w:val="0000FF"/>
      <w:u w:val="single"/>
    </w:rPr>
  </w:style>
  <w:style w:type="paragraph" w:styleId="2">
    <w:name w:val="List 2"/>
    <w:basedOn w:val="a"/>
    <w:semiHidden/>
    <w:unhideWhenUsed/>
    <w:rsid w:val="00216F64"/>
    <w:pPr>
      <w:spacing w:after="0" w:line="240" w:lineRule="auto"/>
      <w:ind w:left="566" w:hanging="283"/>
    </w:pPr>
    <w:rPr>
      <w:rFonts w:ascii="Times New Roman" w:eastAsia="Times New Roman" w:hAnsi="Times New Roman" w:cs="Times New Roman"/>
      <w:sz w:val="28"/>
      <w:szCs w:val="20"/>
      <w:lang w:eastAsia="ru-RU"/>
    </w:rPr>
  </w:style>
  <w:style w:type="paragraph" w:styleId="20">
    <w:name w:val="Body Text 2"/>
    <w:basedOn w:val="a"/>
    <w:link w:val="21"/>
    <w:uiPriority w:val="99"/>
    <w:unhideWhenUsed/>
    <w:rsid w:val="00216F64"/>
    <w:pPr>
      <w:spacing w:after="120" w:line="480" w:lineRule="auto"/>
      <w:jc w:val="both"/>
    </w:pPr>
    <w:rPr>
      <w:rFonts w:ascii="Calibri" w:eastAsia="Times New Roman" w:hAnsi="Calibri" w:cs="Times New Roman"/>
      <w:lang w:eastAsia="ru-RU"/>
    </w:rPr>
  </w:style>
  <w:style w:type="character" w:customStyle="1" w:styleId="21">
    <w:name w:val="Основной текст 2 Знак"/>
    <w:basedOn w:val="a0"/>
    <w:link w:val="20"/>
    <w:uiPriority w:val="99"/>
    <w:rsid w:val="00216F64"/>
    <w:rPr>
      <w:rFonts w:ascii="Calibri" w:eastAsia="Times New Roman" w:hAnsi="Calibri" w:cs="Times New Roman"/>
      <w:lang w:eastAsia="ru-RU"/>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
    <w:link w:val="a5"/>
    <w:uiPriority w:val="34"/>
    <w:locked/>
    <w:rsid w:val="00216F64"/>
    <w:rPr>
      <w:rFonts w:ascii="Times New Roman" w:eastAsia="Times New Roman" w:hAnsi="Times New Roman" w:cs="Times New Roman"/>
      <w:sz w:val="24"/>
      <w:szCs w:val="24"/>
      <w:lang w:eastAsia="ru-RU"/>
    </w:rPr>
  </w:style>
  <w:style w:type="paragraph" w:styleId="a5">
    <w:name w:val="List Paragraph"/>
    <w:aliases w:val="ТЗ список,Абзац списка литеральный,List Paragraph,Bullet List,FooterText,numbered,Bullet 1,Use Case List Paragraph"/>
    <w:basedOn w:val="a"/>
    <w:link w:val="a4"/>
    <w:uiPriority w:val="34"/>
    <w:qFormat/>
    <w:rsid w:val="00216F6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216F64"/>
    <w:rPr>
      <w:rFonts w:ascii="Arial" w:eastAsia="Times New Roman" w:hAnsi="Arial" w:cs="Arial"/>
      <w:sz w:val="20"/>
      <w:szCs w:val="20"/>
      <w:lang w:eastAsia="ru-RU"/>
    </w:rPr>
  </w:style>
  <w:style w:type="paragraph" w:customStyle="1" w:styleId="ConsPlusNormal0">
    <w:name w:val="ConsPlusNormal"/>
    <w:link w:val="ConsPlusNormal"/>
    <w:qFormat/>
    <w:rsid w:val="00216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22"/>
    <w:locked/>
    <w:rsid w:val="00216F64"/>
    <w:rPr>
      <w:rFonts w:ascii="Times New Roman" w:eastAsia="Times New Roman" w:hAnsi="Times New Roman" w:cs="Times New Roman"/>
      <w:spacing w:val="-2"/>
      <w:shd w:val="clear" w:color="auto" w:fill="FFFFFF"/>
    </w:rPr>
  </w:style>
  <w:style w:type="paragraph" w:customStyle="1" w:styleId="22">
    <w:name w:val="Основной текст2"/>
    <w:basedOn w:val="a"/>
    <w:link w:val="a6"/>
    <w:rsid w:val="00216F64"/>
    <w:pPr>
      <w:widowControl w:val="0"/>
      <w:shd w:val="clear" w:color="auto" w:fill="FFFFFF"/>
      <w:spacing w:after="0" w:line="298" w:lineRule="exact"/>
      <w:ind w:hanging="4640"/>
      <w:jc w:val="right"/>
    </w:pPr>
    <w:rPr>
      <w:rFonts w:ascii="Times New Roman" w:eastAsia="Times New Roman" w:hAnsi="Times New Roman" w:cs="Times New Roman"/>
      <w:spacing w:val="-2"/>
    </w:rPr>
  </w:style>
  <w:style w:type="character" w:customStyle="1" w:styleId="a7">
    <w:name w:val="Основной текст + Полужирный"/>
    <w:aliases w:val="Интервал 0 pt"/>
    <w:basedOn w:val="a6"/>
    <w:rsid w:val="00216F64"/>
    <w:rPr>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1">
    <w:name w:val="Основной текст1"/>
    <w:basedOn w:val="a6"/>
    <w:rsid w:val="00216F64"/>
    <w:rPr>
      <w:b w:val="0"/>
      <w:bCs w:val="0"/>
      <w:i w:val="0"/>
      <w:iCs w:val="0"/>
      <w:smallCaps w:val="0"/>
      <w:strike w:val="0"/>
      <w:dstrike w:val="0"/>
      <w:color w:val="000000"/>
      <w:w w:val="100"/>
      <w:position w:val="0"/>
      <w:sz w:val="26"/>
      <w:szCs w:val="26"/>
      <w:u w:val="none"/>
      <w:effect w:val="none"/>
      <w:lang w:val="ru-RU" w:eastAsia="ru-RU" w:bidi="ru-RU"/>
    </w:rPr>
  </w:style>
  <w:style w:type="paragraph" w:styleId="a8">
    <w:name w:val="Normal (Web)"/>
    <w:basedOn w:val="a"/>
    <w:uiPriority w:val="99"/>
    <w:unhideWhenUsed/>
    <w:rsid w:val="00520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384B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4B2D"/>
  </w:style>
  <w:style w:type="paragraph" w:styleId="ab">
    <w:name w:val="footer"/>
    <w:basedOn w:val="a"/>
    <w:link w:val="ac"/>
    <w:uiPriority w:val="99"/>
    <w:unhideWhenUsed/>
    <w:rsid w:val="00384B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4B2D"/>
  </w:style>
  <w:style w:type="paragraph" w:styleId="ad">
    <w:name w:val="Body Text"/>
    <w:basedOn w:val="a"/>
    <w:link w:val="ae"/>
    <w:uiPriority w:val="99"/>
    <w:semiHidden/>
    <w:unhideWhenUsed/>
    <w:rsid w:val="00145662"/>
    <w:pPr>
      <w:spacing w:after="120"/>
    </w:pPr>
  </w:style>
  <w:style w:type="character" w:customStyle="1" w:styleId="ae">
    <w:name w:val="Основной текст Знак"/>
    <w:basedOn w:val="a0"/>
    <w:link w:val="ad"/>
    <w:uiPriority w:val="99"/>
    <w:semiHidden/>
    <w:rsid w:val="00145662"/>
  </w:style>
  <w:style w:type="paragraph" w:customStyle="1" w:styleId="Standard">
    <w:name w:val="Standard"/>
    <w:rsid w:val="001456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3039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623DFA9C1EE1CC8332D3F0C56D7334F9CE04947E15A5BE7E165084FC210049C7D0A3AA21DFZ3o5F" TargetMode="External"/><Relationship Id="rId13" Type="http://schemas.openxmlformats.org/officeDocument/2006/relationships/hyperlink" Target="consultantplus://offline/ref=6F36ABFD75A8EAF64FBDE4686199215E2F76D822CF121F326C07C1B3C8F19A36509DC8036375tEp8F" TargetMode="External"/><Relationship Id="rId18" Type="http://schemas.openxmlformats.org/officeDocument/2006/relationships/hyperlink" Target="consultantplus://offline/ref=6AC9BCC81E95A18E946CEBEAD3288467B7E8E5211F01F12682F3F5BAA9E3FAA02F26363B00B9Z3r4F" TargetMode="External"/><Relationship Id="rId26" Type="http://schemas.openxmlformats.org/officeDocument/2006/relationships/hyperlink" Target="consultantplus://offline/ref=DA0178AF84E6BD4A2860F650795443EDE4E14464FC121A8DA4C0895F23FB9CFF44ECFE7A0D640E1Cp0j1K" TargetMode="External"/><Relationship Id="rId39" Type="http://schemas.openxmlformats.org/officeDocument/2006/relationships/hyperlink" Target="file:///C:\Documents%20and%20Settings\Admin\Local%20Settings\Application%20Data\Opera\Opera\temporary_downloads\&#1055;&#1054;&#1089;&#1090;&#1072;&#1085;&#1086;&#1074;&#1083;&#1077;&#1085;&#1080;&#1077;%20&#1096;&#1082;&#1086;&#1083;&#1072;%2050%20&#1085;&#1072;&#1096;&#1077;.doc" TargetMode="External"/><Relationship Id="rId3" Type="http://schemas.openxmlformats.org/officeDocument/2006/relationships/settings" Target="settings.xml"/><Relationship Id="rId21" Type="http://schemas.openxmlformats.org/officeDocument/2006/relationships/hyperlink" Target="consultantplus://offline/ref=870AC5BD471536F2B52193C4F5070B38EBF77FEECC829F2D2B9C7A668DE69BC16A817FC927878043mEDCB" TargetMode="External"/><Relationship Id="rId34" Type="http://schemas.openxmlformats.org/officeDocument/2006/relationships/hyperlink" Target="consultantplus://offline/ref=17B063563C9080250AEBCDD72C5C15F2B6209B6273A1CB18CA529B3868116DC3A65AA7DAC8708AD8H7E0J"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consultantplus://offline/ref=CA623DFA9C1EE1CC8332D3F0C56D7334F9CE04947E15A5BE7E165084FC210049C7D0A3AA21D0Z3oFF" TargetMode="External"/><Relationship Id="rId12" Type="http://schemas.openxmlformats.org/officeDocument/2006/relationships/hyperlink" Target="consultantplus://offline/ref=6F36ABFD75A8EAF64FBDE4686199215E2F76D822CF121F326C07C1B3C8F19A36509DC8026876tEp8F" TargetMode="External"/><Relationship Id="rId17" Type="http://schemas.openxmlformats.org/officeDocument/2006/relationships/hyperlink" Target="consultantplus://offline/ref=6AC9BCC81E95A18E946CEBEAD3288467B7E8E5211F01F12682F3F5BAA9E3FAA02F26363B02BEZ3r2F" TargetMode="External"/><Relationship Id="rId25" Type="http://schemas.openxmlformats.org/officeDocument/2006/relationships/hyperlink" Target="consultantplus://offline/ref=339BEA25DD2542C0CBF1373C8A23C4367CAE2DB990F6BBFC3E62A3633955E320B26528EC968779E1t1z9F" TargetMode="External"/><Relationship Id="rId33" Type="http://schemas.openxmlformats.org/officeDocument/2006/relationships/hyperlink" Target="consultantplus://offline/ref=5E93091D485AA2214C64B44DFC116D625DD2EEB1FA2950FD345443224E4CD0CF60532C5F04A84Av3A4M" TargetMode="External"/><Relationship Id="rId38" Type="http://schemas.openxmlformats.org/officeDocument/2006/relationships/hyperlink" Target="consultantplus://offline/ref=5E93091D485AA2214C64B44DFC116D6255D7EBBCFD2A0DF73C0D4F2049v4A3M"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6AC9BCC81E95A18E946CEBEAD3288467B7E8E5211F01F12682F3F5BAA9E3FAA02F26363A0BBBZ3r2F" TargetMode="External"/><Relationship Id="rId20" Type="http://schemas.openxmlformats.org/officeDocument/2006/relationships/hyperlink" Target="consultantplus://offline/ref=A907EDD0979720DAF6616922F538098CBC51690BABD2403D28DE49540978Z3H" TargetMode="External"/><Relationship Id="rId29" Type="http://schemas.openxmlformats.org/officeDocument/2006/relationships/hyperlink" Target="consultantplus://offline/ref=4A5BB5962DE56A94152DE452583F8EB5C8C0DA98CA9E0FA181FF764EAAEA9AC7214953BD0CD0A1F0o0I1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623DFA9C1EE1CC8332D3F0C56D7334F9CE04947E15A5BE7E165084FC210049C7D0A3A924D3Z3oFF" TargetMode="External"/><Relationship Id="rId24" Type="http://schemas.openxmlformats.org/officeDocument/2006/relationships/hyperlink" Target="consultantplus://offline/ref=339BEA25DD2542C0CBF1373C8A23C4367CAE2DB990F6BBFC3E62A3633955E320B26528EC968679E3t1z0F" TargetMode="External"/><Relationship Id="rId32" Type="http://schemas.openxmlformats.org/officeDocument/2006/relationships/hyperlink" Target="consultantplus://offline/ref=9F913F4C8A3542C67502C53E4B48EDE5522ACC0A1066C68D55216D89C41D5A3A627BF794028A7CAA01kFH" TargetMode="External"/><Relationship Id="rId37" Type="http://schemas.openxmlformats.org/officeDocument/2006/relationships/hyperlink" Target="consultantplus://offline/ref=5E93091D485AA2214C64B44DFC116D6255D5EBB8FC210DF73C0D4F2049438FD8671A20v5ADM" TargetMode="External"/><Relationship Id="rId40" Type="http://schemas.openxmlformats.org/officeDocument/2006/relationships/hyperlink" Target="consultantplus://offline/ref=5E93091D485AA2214C64B44DFC116D625DD2EEB1FA2950FD345443224E4CD0CF60532C5F04A848v3A5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6AC9BCC81E95A18E946CEBEAD3288467B7E8E5211F01F12682F3F5BAA9E3FAA02F26363805B5Z3rEF" TargetMode="External"/><Relationship Id="rId23" Type="http://schemas.openxmlformats.org/officeDocument/2006/relationships/hyperlink" Target="consultantplus://offline/ref=8477D6EDAD12BC5F5DF4B6C8F26AB74FDC6DF19879EF65189A70D63FC168F5ACCEABE2FF5F21D40EWEm3H" TargetMode="External"/><Relationship Id="rId28" Type="http://schemas.openxmlformats.org/officeDocument/2006/relationships/hyperlink" Target="consultantplus://offline/ref=18BAFD37D8CE15867B8E42176F6938888B0982D8A70FD5BDFDC2A8E8F533DD84A7A91297904E8E46D1H" TargetMode="External"/><Relationship Id="rId36" Type="http://schemas.openxmlformats.org/officeDocument/2006/relationships/hyperlink" Target="consultantplus://offline/ref=C44096266BFCC643E63526C33FEFB4E774242A4BA420C9B3294A0B97CD19A3F4B49F7ED681011A34ZEO8A" TargetMode="External"/><Relationship Id="rId10" Type="http://schemas.openxmlformats.org/officeDocument/2006/relationships/hyperlink" Target="consultantplus://offline/ref=CA623DFA9C1EE1CC8332D3F0C56D7334F9CE04947E15A5BE7E165084FC210049C7D0A3A926D4Z3o9F" TargetMode="External"/><Relationship Id="rId19" Type="http://schemas.openxmlformats.org/officeDocument/2006/relationships/hyperlink" Target="consultantplus://offline/ref=A907EDD0979720DAF6616922F538098CBC51690BABD2403D28DE495409837DC53481AFEE617DZ4H" TargetMode="External"/><Relationship Id="rId31" Type="http://schemas.openxmlformats.org/officeDocument/2006/relationships/hyperlink" Target="consultantplus://offline/ref=1FC4D9D0975F6ED28A9932C8C5BB5FA31A436B65FE1FA8CA226EE28056720363DD631280k5n7I"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CA623DFA9C1EE1CC8332D3F0C56D7334F9CE04947E15A5BE7E165084FC210049C7D0A3A82FD1Z3o9F" TargetMode="External"/><Relationship Id="rId14" Type="http://schemas.openxmlformats.org/officeDocument/2006/relationships/hyperlink" Target="consultantplus://offline/ref=6AC9BCC81E95A18E946CEBEAD3288467B7E8E5211F01F12682F3F5BAA9E3FAA02F26363805BAZ3r4F" TargetMode="External"/><Relationship Id="rId22" Type="http://schemas.openxmlformats.org/officeDocument/2006/relationships/hyperlink" Target="consultantplus://offline/ref=8477D6EDAD12BC5F5DF4B6C8F26AB74FDC6DF19879EF65189A70D63FC168F5ACCEABE2FF5F22D70FWEm4H" TargetMode="External"/><Relationship Id="rId27" Type="http://schemas.openxmlformats.org/officeDocument/2006/relationships/hyperlink" Target="consultantplus://offline/ref=50FB3C1A35FC7DC9F61988D4B44CE1534526FAC45ED28920AEEABCEE826B4BD8AC5884633B7625JFoBJ" TargetMode="External"/><Relationship Id="rId30" Type="http://schemas.openxmlformats.org/officeDocument/2006/relationships/hyperlink" Target="consultantplus://offline/ref=1FC4D9D0975F6ED28A9932C8C5BB5FA31A436B65FE1FA8CA226EE28056720363DD631280k5n7I" TargetMode="External"/><Relationship Id="rId35" Type="http://schemas.openxmlformats.org/officeDocument/2006/relationships/hyperlink" Target="consultantplus://offline/ref=C44096266BFCC643E63526C33FEFB4E7772C2D49A523C9B3294A0B97CD19A3F4B49F7ED681011A36ZEO8A"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17</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13</cp:revision>
  <dcterms:created xsi:type="dcterms:W3CDTF">2018-08-20T01:59:00Z</dcterms:created>
  <dcterms:modified xsi:type="dcterms:W3CDTF">2018-08-21T03:11:00Z</dcterms:modified>
</cp:coreProperties>
</file>