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«УТВЕРЖДАЮ»</w:t>
      </w:r>
    </w:p>
    <w:p w:rsidR="00E35B3E" w:rsidRDefault="00E35B3E" w:rsidP="00ED35B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278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   </w:t>
      </w:r>
      <w:r w:rsidRPr="005C2785">
        <w:rPr>
          <w:rFonts w:ascii="Times New Roman" w:hAnsi="Times New Roman"/>
          <w:sz w:val="24"/>
          <w:szCs w:val="24"/>
        </w:rPr>
        <w:t xml:space="preserve"> </w:t>
      </w:r>
    </w:p>
    <w:p w:rsidR="00E35B3E" w:rsidRPr="005C2785" w:rsidRDefault="00E35B3E" w:rsidP="00ED35B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Еврейского УФАС России</w:t>
      </w: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___А</w:t>
      </w:r>
      <w:r w:rsidRPr="005C2785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Лунёв</w:t>
      </w: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 »   ____________  2010</w:t>
      </w:r>
      <w:r w:rsidRPr="005C2785">
        <w:rPr>
          <w:rFonts w:ascii="Times New Roman" w:hAnsi="Times New Roman"/>
          <w:sz w:val="24"/>
          <w:szCs w:val="24"/>
        </w:rPr>
        <w:t xml:space="preserve">  года</w:t>
      </w: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pStyle w:val="1"/>
        <w:jc w:val="center"/>
        <w:rPr>
          <w:b/>
          <w:szCs w:val="24"/>
        </w:rPr>
      </w:pPr>
    </w:p>
    <w:p w:rsidR="00E35B3E" w:rsidRPr="005C2785" w:rsidRDefault="00E35B3E" w:rsidP="00B423EC">
      <w:pPr>
        <w:pStyle w:val="1"/>
        <w:jc w:val="center"/>
        <w:rPr>
          <w:b/>
          <w:szCs w:val="24"/>
        </w:rPr>
      </w:pPr>
      <w:r w:rsidRPr="005C2785">
        <w:rPr>
          <w:b/>
          <w:szCs w:val="24"/>
        </w:rPr>
        <w:t xml:space="preserve">П Л А Н     Р А Б О Т Ы </w:t>
      </w: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3E" w:rsidRDefault="00E35B3E" w:rsidP="00B2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Управления Федеральной антимонопольной службы</w:t>
      </w:r>
    </w:p>
    <w:p w:rsidR="00E35B3E" w:rsidRPr="005C2785" w:rsidRDefault="00E35B3E" w:rsidP="00B2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E35B3E" w:rsidRPr="00ED35BC" w:rsidRDefault="00E35B3E" w:rsidP="00B42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2011 год</w:t>
      </w:r>
    </w:p>
    <w:p w:rsidR="00E35B3E" w:rsidRPr="005C2785" w:rsidRDefault="00E35B3E" w:rsidP="00B4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5812"/>
        <w:gridCol w:w="1701"/>
        <w:gridCol w:w="1984"/>
      </w:tblGrid>
      <w:tr w:rsidR="00E35B3E" w:rsidRPr="00942BA4" w:rsidTr="00041514">
        <w:trPr>
          <w:cantSplit/>
          <w:tblHeader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gridSpan w:val="2"/>
          </w:tcPr>
          <w:p w:rsidR="00E35B3E" w:rsidRPr="005C2785" w:rsidRDefault="00E35B3E" w:rsidP="00B423EC">
            <w:pPr>
              <w:pStyle w:val="2"/>
              <w:rPr>
                <w:szCs w:val="24"/>
              </w:rPr>
            </w:pPr>
          </w:p>
          <w:p w:rsidR="00E35B3E" w:rsidRPr="005C2785" w:rsidRDefault="00E35B3E" w:rsidP="00B423EC">
            <w:pPr>
              <w:pStyle w:val="2"/>
              <w:rPr>
                <w:szCs w:val="24"/>
              </w:rPr>
            </w:pPr>
            <w:r w:rsidRPr="005C2785">
              <w:rPr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взаимодействию с органами власти и управления </w:t>
            </w:r>
          </w:p>
          <w:p w:rsidR="00E35B3E" w:rsidRPr="00942BA4" w:rsidRDefault="00E35B3E" w:rsidP="0068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Еврейской автономной области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заседаниях органов власти и управления Еврейской автономной области: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Коллегии территориальных органов исполнительной власти при Главном федеральном инспекторе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Межведомственной рабочей группы по противодействию преступлениям в сфере экономики при Прокуратуре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Межведомственной рабочей группы по противодействию коррупции при Прокуратуре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Комиссии по выработке антикризисных мер в экономике Еврейской автономной области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Комиссии по проведению конкурса на право заключения договора о предоставлении рыбопромыслового участка для осуществления промышленного рыболовства в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Областной конкурсной комиссии по предоставлении территории, необходимой для осуществления пользования объектами животного мира</w:t>
            </w:r>
          </w:p>
          <w:p w:rsidR="00E35B3E" w:rsidRPr="00942BA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- Рабочей группы по поддержке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системообразующих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предприятий и инвестиционных проектов в агропромышленном комплексе</w:t>
            </w:r>
          </w:p>
          <w:p w:rsidR="00E35B3E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Областной комиссии «Лидеры качества ЕАО»</w:t>
            </w:r>
          </w:p>
          <w:p w:rsidR="00E35B3E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Совет при губернаторе ЕАО по противодействию коррупции</w:t>
            </w:r>
          </w:p>
          <w:p w:rsidR="00E35B3E" w:rsidRPr="003D72C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72C4">
              <w:rPr>
                <w:rFonts w:ascii="Times New Roman" w:hAnsi="Times New Roman"/>
                <w:sz w:val="26"/>
                <w:szCs w:val="26"/>
              </w:rPr>
              <w:t>Совет по развитию конкуренции при губернаторе ЕАО</w:t>
            </w:r>
          </w:p>
          <w:p w:rsidR="00E35B3E" w:rsidRPr="00942BA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5B3E" w:rsidRPr="00942BA4" w:rsidRDefault="00E35B3E" w:rsidP="006E0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необходимости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6E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 сотрудники</w:t>
            </w:r>
          </w:p>
          <w:p w:rsidR="00E35B3E" w:rsidRPr="00942BA4" w:rsidRDefault="00E35B3E" w:rsidP="000E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E35B3E" w:rsidRPr="00942BA4" w:rsidRDefault="00E35B3E" w:rsidP="000E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Заключение соглашений о взаимодействии с территориальными органами федеральных органов исполнительной власти (по мере заключения соответствующих соглашений Федеральной антимонопольной службой)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необходимости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исполнения заключенных  соглашений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проверках, организуемых правительством Еврейской автономной области, органами прокуратуры,  другими органами государственной власти и органами местного самоуправления, а также иными наделенными функциями или правами указанных органов власти органами или организациями на территории ЕАО, по вопросам компетенции антимонопольных органов. 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заданию руководства управления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35B3E" w:rsidRPr="00942BA4" w:rsidTr="00ED35BC">
        <w:trPr>
          <w:cantSplit/>
          <w:trHeight w:val="1338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D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 рамках работы Общественно-консультативного Совета при Еврейском УФАС  России  проведение заседаний Общественно-консультативного Совета при Еврейском УФАС России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июль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информации по вопросам компетенции управлений ФАС России по запросам аппарата полномочного представителя Президента РФ в ДФО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gridSpan w:val="2"/>
          </w:tcPr>
          <w:p w:rsidR="00E35B3E" w:rsidRPr="00A61D9E" w:rsidRDefault="00E35B3E" w:rsidP="0036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9E">
              <w:rPr>
                <w:rFonts w:ascii="Times New Roman" w:hAnsi="Times New Roman"/>
                <w:sz w:val="24"/>
                <w:szCs w:val="24"/>
              </w:rPr>
              <w:t>Контроль реализации положений Послания Президента РФ Федеральному собранию РФ на 2011 год</w:t>
            </w:r>
          </w:p>
        </w:tc>
        <w:tc>
          <w:tcPr>
            <w:tcW w:w="1701" w:type="dxa"/>
          </w:tcPr>
          <w:p w:rsidR="00E35B3E" w:rsidRPr="00A61D9E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D9E">
              <w:rPr>
                <w:rFonts w:ascii="Times New Roman" w:hAnsi="Times New Roman"/>
              </w:rPr>
              <w:t>ежеквартально</w:t>
            </w:r>
          </w:p>
          <w:p w:rsidR="00E35B3E" w:rsidRPr="00A61D9E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D9E">
              <w:rPr>
                <w:rFonts w:ascii="Times New Roman" w:hAnsi="Times New Roman"/>
              </w:rPr>
              <w:t>главному федеральному инспектору по ЕАО</w:t>
            </w:r>
          </w:p>
          <w:p w:rsidR="00E35B3E" w:rsidRPr="00A61D9E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A61D9E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9E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A61D9E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D9E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A61D9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A61D9E" w:rsidRDefault="00E35B3E" w:rsidP="00CE1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744E6C">
        <w:trPr>
          <w:cantSplit/>
          <w:trHeight w:val="1026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D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аналитической записки для сбора материалов полномочным представителям Президента РФ в ДФО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01.02.2011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Хабаровское УФАС России</w:t>
            </w:r>
          </w:p>
        </w:tc>
        <w:tc>
          <w:tcPr>
            <w:tcW w:w="1984" w:type="dxa"/>
          </w:tcPr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CE1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744E6C">
        <w:trPr>
          <w:cantSplit/>
          <w:trHeight w:val="970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36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отчета по исполнению Плана мероприятий по реализации программы развития конкуренции в РФ на 2009 – 2012 годы</w:t>
            </w:r>
          </w:p>
        </w:tc>
        <w:tc>
          <w:tcPr>
            <w:tcW w:w="1701" w:type="dxa"/>
          </w:tcPr>
          <w:p w:rsidR="00E35B3E" w:rsidRPr="00942BA4" w:rsidRDefault="00E35B3E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</w:tc>
        <w:tc>
          <w:tcPr>
            <w:tcW w:w="1984" w:type="dxa"/>
          </w:tcPr>
          <w:p w:rsidR="00E35B3E" w:rsidRPr="00942BA4" w:rsidRDefault="00E35B3E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Доклада о состоянии конкуренции в Российской Федерации </w:t>
            </w:r>
          </w:p>
        </w:tc>
        <w:tc>
          <w:tcPr>
            <w:tcW w:w="1701" w:type="dxa"/>
          </w:tcPr>
          <w:p w:rsidR="00E35B3E" w:rsidRPr="00942BA4" w:rsidRDefault="00E35B3E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01.03.201</w:t>
            </w:r>
            <w:r>
              <w:rPr>
                <w:rFonts w:ascii="Times New Roman" w:hAnsi="Times New Roman"/>
              </w:rPr>
              <w:t>1</w:t>
            </w:r>
          </w:p>
          <w:p w:rsidR="00E35B3E" w:rsidRPr="00942BA4" w:rsidRDefault="00E35B3E" w:rsidP="002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15.05.201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63030B">
        <w:trPr>
          <w:cantSplit/>
          <w:trHeight w:val="1152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по исполнению Плана противодействия коррупции ФАС России на 2011 – 2012 годы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15.06.2011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15.12.2011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744E6C">
        <w:trPr>
          <w:cantSplit/>
          <w:trHeight w:val="1260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по исполнению Плана мероприятий ФАС России по проведению административной реформы  и отчетности по внедрению административных регламентов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20.07.201</w:t>
            </w:r>
            <w:r>
              <w:rPr>
                <w:rFonts w:ascii="Times New Roman" w:hAnsi="Times New Roman"/>
              </w:rPr>
              <w:t>1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20.01.2011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63030B">
        <w:trPr>
          <w:cantSplit/>
          <w:trHeight w:val="942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отчета по исполнению Приказа ФАС России об отчете по проведенным проверкам</w:t>
            </w:r>
          </w:p>
        </w:tc>
        <w:tc>
          <w:tcPr>
            <w:tcW w:w="1701" w:type="dxa"/>
          </w:tcPr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63030B">
        <w:trPr>
          <w:cantSplit/>
          <w:trHeight w:val="942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сведений об осуществлении государственного контроля (надзора) по квартальной форме федерального статистического наблюдения № 1-контроль </w:t>
            </w:r>
          </w:p>
        </w:tc>
        <w:tc>
          <w:tcPr>
            <w:tcW w:w="1701" w:type="dxa"/>
          </w:tcPr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63030B">
        <w:trPr>
          <w:cantSplit/>
          <w:trHeight w:val="942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информации о размещении сотрудников Еврейского УФАС России</w:t>
            </w:r>
          </w:p>
        </w:tc>
        <w:tc>
          <w:tcPr>
            <w:tcW w:w="1701" w:type="dxa"/>
          </w:tcPr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в ТУ </w:t>
            </w:r>
            <w:proofErr w:type="spellStart"/>
            <w:r w:rsidRPr="00942BA4">
              <w:rPr>
                <w:rFonts w:ascii="Times New Roman" w:hAnsi="Times New Roman"/>
              </w:rPr>
              <w:t>Росимущества</w:t>
            </w:r>
            <w:proofErr w:type="spellEnd"/>
            <w:r w:rsidRPr="00942BA4">
              <w:rPr>
                <w:rFonts w:ascii="Times New Roman" w:hAnsi="Times New Roman"/>
              </w:rPr>
              <w:t xml:space="preserve"> по ЕАО</w:t>
            </w:r>
          </w:p>
        </w:tc>
        <w:tc>
          <w:tcPr>
            <w:tcW w:w="1984" w:type="dxa"/>
          </w:tcPr>
          <w:p w:rsidR="00E35B3E" w:rsidRPr="00942BA4" w:rsidRDefault="00E35B3E" w:rsidP="0068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68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отчета о работе управления</w:t>
            </w:r>
          </w:p>
        </w:tc>
        <w:tc>
          <w:tcPr>
            <w:tcW w:w="1701" w:type="dxa"/>
          </w:tcPr>
          <w:p w:rsidR="00E35B3E" w:rsidRPr="00942BA4" w:rsidRDefault="00E35B3E" w:rsidP="0063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20.07.201</w:t>
            </w:r>
            <w:r>
              <w:rPr>
                <w:rFonts w:ascii="Times New Roman" w:hAnsi="Times New Roman"/>
              </w:rPr>
              <w:t>1</w:t>
            </w:r>
          </w:p>
          <w:p w:rsidR="00E35B3E" w:rsidRPr="00942BA4" w:rsidRDefault="00E35B3E" w:rsidP="0063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20.01.2011</w:t>
            </w:r>
          </w:p>
          <w:p w:rsidR="00E35B3E" w:rsidRPr="00942BA4" w:rsidRDefault="00E35B3E" w:rsidP="0063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5C2785" w:rsidRDefault="00E35B3E" w:rsidP="00417A78">
            <w:pPr>
              <w:pStyle w:val="3"/>
              <w:numPr>
                <w:ilvl w:val="0"/>
                <w:numId w:val="2"/>
              </w:numPr>
              <w:rPr>
                <w:szCs w:val="24"/>
              </w:rPr>
            </w:pPr>
            <w:r w:rsidRPr="005C2785">
              <w:rPr>
                <w:szCs w:val="24"/>
              </w:rPr>
              <w:t>Контроль за соблюдением антимонопольного законодательства</w:t>
            </w:r>
            <w:r>
              <w:rPr>
                <w:szCs w:val="24"/>
              </w:rPr>
              <w:t xml:space="preserve"> и законодательства о государственном регулировании торговой деятельности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поступающих заявлений по фактам нарушений антимонопольного законодательства и законодательства о государственном регулировании торговой деятельности, принятие по ним решений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494"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на комиссию управления по рассмотрению дел по признакам нарушения антимонопольного законодательства и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законодательства о государственном регулировании торговой деятельности проведение заседаний комиссии по рассмотрению дел, связанных с нарушением антимонопольного  законодательства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FE4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D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BB5296">
        <w:trPr>
          <w:cantSplit/>
          <w:trHeight w:val="949"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Составление протоколов об административных правонарушениях по фактам нарушений антимонопольного законодательства 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выявления нарушений</w:t>
            </w:r>
          </w:p>
        </w:tc>
        <w:tc>
          <w:tcPr>
            <w:tcW w:w="1984" w:type="dxa"/>
          </w:tcPr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BB5296">
        <w:trPr>
          <w:cantSplit/>
          <w:trHeight w:val="1260"/>
        </w:trPr>
        <w:tc>
          <w:tcPr>
            <w:tcW w:w="1134" w:type="dxa"/>
          </w:tcPr>
          <w:p w:rsidR="00E35B3E" w:rsidRPr="00942BA4" w:rsidRDefault="00E35B3E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Рассмотрение, анализ и подготовка замечаний и предложений по проектам нормативных правовых актов, методических и инструктивных документов, разрабатываемых ФАС России</w:t>
            </w:r>
          </w:p>
          <w:p w:rsidR="00E35B3E" w:rsidRPr="00942BA4" w:rsidRDefault="00E35B3E" w:rsidP="0084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заданию руководства </w:t>
            </w:r>
          </w:p>
        </w:tc>
        <w:tc>
          <w:tcPr>
            <w:tcW w:w="1984" w:type="dxa"/>
          </w:tcPr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Проверка деятельности Общества с ограниченной ответственностью «Ритуальные услуги» на предмет соблюдения требований Закона РФ «О защите конкуренции» </w:t>
            </w:r>
          </w:p>
        </w:tc>
        <w:tc>
          <w:tcPr>
            <w:tcW w:w="1701" w:type="dxa"/>
          </w:tcPr>
          <w:p w:rsidR="00E35B3E" w:rsidRPr="00942BA4" w:rsidRDefault="00E35B3E" w:rsidP="0014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14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40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86"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Проверка деятельности Открытого акционерного общества «Единый заказчик» на предмет соблюдения требований Закона РФ «О защите конкуренции»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E35B3E" w:rsidRPr="00942BA4" w:rsidRDefault="00E35B3E" w:rsidP="009E1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14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40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86"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Проверка деятельности Общества с ограниченной ответственностью «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Цимес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» на предмет соблюдения требований Закона РФ «Об основах государственного регулирования торговой деятельности в Российской Федерации»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E35B3E" w:rsidRPr="00942BA4" w:rsidRDefault="00E35B3E" w:rsidP="005F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5F1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F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F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86"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087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Проверка деятельности Общества с ограниченной ответственностью «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Бридер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>» на предмет соблюдения требований Закона РФ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E35B3E" w:rsidRPr="00942BA4" w:rsidRDefault="00E35B3E" w:rsidP="005F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5F1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F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F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22"/>
        </w:trPr>
        <w:tc>
          <w:tcPr>
            <w:tcW w:w="1134" w:type="dxa"/>
          </w:tcPr>
          <w:p w:rsidR="00E35B3E" w:rsidRPr="00942BA4" w:rsidRDefault="00E35B3E" w:rsidP="000871DE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ходатайств и уведомлений в соответствии с требованиями главы 7 Закона РФ «О защите конкуренции» и подготовка по ним докладных записок и заключений</w:t>
            </w:r>
          </w:p>
        </w:tc>
        <w:tc>
          <w:tcPr>
            <w:tcW w:w="1701" w:type="dxa"/>
          </w:tcPr>
          <w:p w:rsidR="00E35B3E" w:rsidRPr="00942BA4" w:rsidRDefault="00E35B3E" w:rsidP="00F5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597"/>
        </w:trPr>
        <w:tc>
          <w:tcPr>
            <w:tcW w:w="1134" w:type="dxa"/>
          </w:tcPr>
          <w:p w:rsidR="00E35B3E" w:rsidRPr="00942BA4" w:rsidRDefault="00E35B3E" w:rsidP="000871DE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хозяйствующим субъектам по вопросам практического применения антимонопольного законодательства подаче ходатайств и уведомлений в соответствии с требованиями главы 7 Закона 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F5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0871DE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gridSpan w:val="2"/>
          </w:tcPr>
          <w:p w:rsidR="00E35B3E" w:rsidRDefault="00E35B3E" w:rsidP="00FC4C23">
            <w:pPr>
              <w:pStyle w:val="23"/>
              <w:rPr>
                <w:sz w:val="24"/>
                <w:szCs w:val="24"/>
              </w:rPr>
            </w:pPr>
            <w:r w:rsidRPr="005C2785">
              <w:rPr>
                <w:sz w:val="24"/>
                <w:szCs w:val="24"/>
              </w:rPr>
              <w:t xml:space="preserve">Участие в совместных проверках, организуемых </w:t>
            </w:r>
            <w:r>
              <w:rPr>
                <w:sz w:val="24"/>
                <w:szCs w:val="24"/>
              </w:rPr>
              <w:t>правительством</w:t>
            </w:r>
            <w:r w:rsidRPr="005C2785">
              <w:rPr>
                <w:sz w:val="24"/>
                <w:szCs w:val="24"/>
              </w:rPr>
              <w:t xml:space="preserve">  Еврейской автономной области, органами прокуратуры и другими организациями  ЕАО, по вопросам соблюдения требований антимонопольного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68700F">
              <w:rPr>
                <w:sz w:val="24"/>
                <w:szCs w:val="24"/>
              </w:rPr>
              <w:t>и законодательства о государственном регулировании торговой деятельности</w:t>
            </w:r>
          </w:p>
          <w:p w:rsidR="00E35B3E" w:rsidRPr="005C2785" w:rsidRDefault="00E35B3E" w:rsidP="00FC4C23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5C2785" w:rsidRDefault="00E35B3E" w:rsidP="00C66F45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C2785">
              <w:rPr>
                <w:szCs w:val="24"/>
              </w:rPr>
              <w:t>о заданию руководства ТУ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0871DE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gridSpan w:val="2"/>
          </w:tcPr>
          <w:p w:rsidR="00E35B3E" w:rsidRPr="003E762E" w:rsidRDefault="00E35B3E" w:rsidP="00C66F45">
            <w:pPr>
              <w:pStyle w:val="a3"/>
              <w:rPr>
                <w:szCs w:val="24"/>
                <w:highlight w:val="yellow"/>
              </w:rPr>
            </w:pPr>
            <w:r w:rsidRPr="00DF6A36">
              <w:rPr>
                <w:szCs w:val="24"/>
              </w:rPr>
              <w:t>Участие в судебных заседаниях по рассмотрению дел о нарушениях антимонопольного законодательства</w:t>
            </w:r>
            <w:r>
              <w:rPr>
                <w:szCs w:val="24"/>
              </w:rPr>
              <w:t xml:space="preserve"> </w:t>
            </w:r>
            <w:r w:rsidRPr="0068700F">
              <w:rPr>
                <w:szCs w:val="24"/>
              </w:rPr>
              <w:t>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необходимости  </w:t>
            </w:r>
          </w:p>
        </w:tc>
        <w:tc>
          <w:tcPr>
            <w:tcW w:w="1984" w:type="dxa"/>
          </w:tcPr>
          <w:p w:rsidR="00E35B3E" w:rsidRPr="00942BA4" w:rsidRDefault="00E35B3E" w:rsidP="0049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49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390"/>
        </w:trPr>
        <w:tc>
          <w:tcPr>
            <w:tcW w:w="1134" w:type="dxa"/>
          </w:tcPr>
          <w:p w:rsidR="00E35B3E" w:rsidRPr="00942BA4" w:rsidRDefault="00E35B3E" w:rsidP="000871DE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2D2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анализа и обобщение правоприменительной практики по рассмотрению в комиссиях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теруправления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 в судах дел о нарушениях антимонопольного законодательства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работы по повышению профессионального уровня и квалификации сотрудников отдела, изучение и анализ правоприменительной практики по антимонопольному законодательству и законодательства о государственном регулировании торговой деятельности</w:t>
            </w:r>
          </w:p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консультаций юридическим лицам и индивидуальным предпринимателям по вопросам практического применения антимонопольного законодательства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4" w:type="dxa"/>
          </w:tcPr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Анализ товарных и финансовых рынков, осуществление государственного контроля за экономической концентрацией на товарных и финансовых рынках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8E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материалов, записок по неплановым запросам ФАС России, связанным с анализом товарных и финансовых рынков в регионе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096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33.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заключений о наличии признаков доминирующего положения хозяйствующего субъекта при возбуждении дел по фактам нарушения АМЗ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096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34.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аналитических обзоров (отчетов) в ФАС России о состоянии конкуренции: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       рынка услуг по водоснабжению и водоотведению в 2009 году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        рынка услуг по теплоснабжению в 2009 году</w:t>
            </w:r>
          </w:p>
          <w:p w:rsidR="00E35B3E" w:rsidRPr="00942BA4" w:rsidRDefault="00E35B3E" w:rsidP="00D4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   рынка услуг по строительству, реконструкции, капитальному ремонту дорого, тоннелей, мостов и путепроводов в 2007 – 2009 годах</w:t>
            </w:r>
          </w:p>
          <w:p w:rsidR="00E35B3E" w:rsidRPr="00942BA4" w:rsidRDefault="00E35B3E" w:rsidP="00D4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рынка услуг по управлению многоквартирными домами в городах в 2010 году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       рынка тракторов в 2010 году</w:t>
            </w:r>
          </w:p>
          <w:p w:rsidR="00E35B3E" w:rsidRPr="00942BA4" w:rsidRDefault="00E35B3E" w:rsidP="00A3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       рынка сырого молока в 2009 году</w:t>
            </w:r>
          </w:p>
          <w:p w:rsidR="00E35B3E" w:rsidRPr="00942BA4" w:rsidRDefault="00E35B3E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     рынка газового топлива для автомобилей: сжатого природного газа – СПГ (регулируемая цена) в 2010 году</w:t>
            </w:r>
          </w:p>
          <w:p w:rsidR="00E35B3E" w:rsidRPr="00942BA4" w:rsidRDefault="00E35B3E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- розничного рынка электрической энергии (мощности) в 2010 году</w:t>
            </w:r>
          </w:p>
          <w:p w:rsidR="00E35B3E" w:rsidRPr="00942BA4" w:rsidRDefault="00E35B3E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EC5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D4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до 01.05.2011г.</w:t>
            </w:r>
          </w:p>
          <w:p w:rsidR="00E35B3E" w:rsidRPr="00942BA4" w:rsidRDefault="00E35B3E" w:rsidP="005F1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01.05.2011г.</w:t>
            </w:r>
          </w:p>
          <w:p w:rsidR="00E35B3E" w:rsidRPr="00942BA4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01.05.2011г.</w:t>
            </w:r>
          </w:p>
          <w:p w:rsidR="00E35B3E" w:rsidRPr="00942BA4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41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01.05.2011г.</w:t>
            </w:r>
          </w:p>
          <w:p w:rsidR="00E35B3E" w:rsidRPr="00942BA4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01.10.2011г.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01.10.2010г.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01.10.2011г.</w:t>
            </w:r>
          </w:p>
          <w:p w:rsidR="00E35B3E" w:rsidRPr="00942BA4" w:rsidRDefault="00E35B3E" w:rsidP="00B5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5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01.10.2011г.</w:t>
            </w:r>
          </w:p>
          <w:p w:rsidR="00E35B3E" w:rsidRPr="00942BA4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41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А.И.</w:t>
            </w:r>
          </w:p>
          <w:p w:rsidR="00E35B3E" w:rsidRPr="00942BA4" w:rsidRDefault="00E35B3E" w:rsidP="00A3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A3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096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B423EC">
            <w:pPr>
              <w:pStyle w:val="1"/>
              <w:rPr>
                <w:szCs w:val="24"/>
              </w:rPr>
            </w:pPr>
            <w:r w:rsidRPr="005C2785">
              <w:rPr>
                <w:szCs w:val="24"/>
              </w:rPr>
              <w:t xml:space="preserve">Мониторинг 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оптовых и розничных цен на нефтепродукты по ЕАО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-рынка социально значимой группы продовольственных товаров (молоко, хлеб, масло подсолнечное)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оптовых надбавок (маржи) автомобильного топлива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розничных цен на лекарственные средства</w:t>
            </w:r>
          </w:p>
          <w:p w:rsidR="00E35B3E" w:rsidRPr="00942BA4" w:rsidRDefault="00E35B3E" w:rsidP="00AB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цен на цемент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Плотников А.Л.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EC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П.И.</w:t>
            </w:r>
          </w:p>
          <w:p w:rsidR="00E35B3E" w:rsidRPr="00942BA4" w:rsidRDefault="00E35B3E" w:rsidP="0060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AB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П.И.</w:t>
            </w:r>
          </w:p>
          <w:p w:rsidR="00E35B3E" w:rsidRPr="00942BA4" w:rsidRDefault="00E35B3E" w:rsidP="00AB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П.И.</w:t>
            </w:r>
          </w:p>
          <w:p w:rsidR="00E35B3E" w:rsidRPr="00942BA4" w:rsidRDefault="00E35B3E" w:rsidP="00AB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П.И.</w:t>
            </w:r>
          </w:p>
          <w:p w:rsidR="00E35B3E" w:rsidRPr="00942BA4" w:rsidRDefault="00E35B3E" w:rsidP="0060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61"/>
        </w:trPr>
        <w:tc>
          <w:tcPr>
            <w:tcW w:w="1134" w:type="dxa"/>
          </w:tcPr>
          <w:p w:rsidR="00E35B3E" w:rsidRPr="00942BA4" w:rsidRDefault="00E35B3E" w:rsidP="005F1096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B53034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Представление в ФАС России информации по финансово-экономическим показателям, характеризующим концентрацию капит</w:t>
            </w:r>
            <w:r>
              <w:rPr>
                <w:szCs w:val="24"/>
              </w:rPr>
              <w:t>ала на финансовых рынках за 2010</w:t>
            </w:r>
            <w:r w:rsidRPr="005C2785">
              <w:rPr>
                <w:szCs w:val="24"/>
              </w:rPr>
              <w:t xml:space="preserve"> год: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  брокерских услуг и услуг по управлению ценными бумагами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-     лизинговых услуг </w:t>
            </w:r>
          </w:p>
        </w:tc>
        <w:tc>
          <w:tcPr>
            <w:tcW w:w="1701" w:type="dxa"/>
          </w:tcPr>
          <w:p w:rsidR="00E35B3E" w:rsidRPr="00942BA4" w:rsidRDefault="00E35B3E" w:rsidP="0078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до 01.04.2011г.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А.И.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096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административном правонарушении и подготовка материалов административных дел, связанных с  нарушением антимонопольного законодательства на товарных и финансовых рынках, оформление принятых по ним решений и выданных постановлений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выявления нарушений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7153E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Реестра хозяйствующих субъектов,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имеющих на рынке определенного товара долю более 35 %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115F5">
            <w:pPr>
              <w:tabs>
                <w:tab w:val="num" w:pos="918"/>
              </w:tabs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поступающих в управление обращений о нахождении (включении-исключении) хозяйствующего субъекта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115F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принятия решения о внесении изменений в Реестр хозяйствующих субъектов, имеющих на рынке определенного товара долю более  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результатам рассмотрения обращений </w:t>
            </w:r>
          </w:p>
        </w:tc>
        <w:tc>
          <w:tcPr>
            <w:tcW w:w="1984" w:type="dxa"/>
          </w:tcPr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ответов на запросы о нахождении предприятий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Автоматизированное ведение Реестра хозяйствующих субъектов, имеющих на рынке определенного товара долю более 35 %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Автоматизированная обработка данных ф.1-МОН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35B3E" w:rsidRPr="00942BA4" w:rsidRDefault="00E35B3E" w:rsidP="008E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8E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B423EC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 данных к публикации в региональных СМИ: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регионального раздела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984" w:type="dxa"/>
          </w:tcPr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соблюдением законодательства о рекламе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  <w:gridSpan w:val="2"/>
          </w:tcPr>
          <w:p w:rsidR="00E35B3E" w:rsidRPr="008E71C2" w:rsidRDefault="00E35B3E" w:rsidP="008E71C2">
            <w:pPr>
              <w:pStyle w:val="1"/>
            </w:pPr>
            <w:r w:rsidRPr="005C2785">
              <w:rPr>
                <w:szCs w:val="24"/>
              </w:rPr>
              <w:t>Осуществление контроля  соблюдения требований рекламного законодательства при распространении рекламы любыми средствами на территории</w:t>
            </w:r>
            <w:r w:rsidRPr="007B247B">
              <w:rPr>
                <w:szCs w:val="24"/>
              </w:rPr>
              <w:t xml:space="preserve"> </w:t>
            </w:r>
            <w:r w:rsidRPr="005C2785">
              <w:rPr>
                <w:szCs w:val="24"/>
              </w:rPr>
              <w:t>Еврейской автономной области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  <w:p w:rsidR="00E35B3E" w:rsidRPr="00942BA4" w:rsidRDefault="00E35B3E" w:rsidP="006E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85145D">
        <w:trPr>
          <w:cantSplit/>
          <w:trHeight w:val="895"/>
        </w:trPr>
        <w:tc>
          <w:tcPr>
            <w:tcW w:w="1134" w:type="dxa"/>
          </w:tcPr>
          <w:p w:rsidR="00E35B3E" w:rsidRPr="00942BA4" w:rsidRDefault="00E35B3E" w:rsidP="007D74E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D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Проверка Общества с ограниченной ответственностью «Альфа плюс»  на предмет соблюдения Закона РФ «О рекламе»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839"/>
        </w:trPr>
        <w:tc>
          <w:tcPr>
            <w:tcW w:w="1134" w:type="dxa"/>
          </w:tcPr>
          <w:p w:rsidR="00E35B3E" w:rsidRPr="00942BA4" w:rsidRDefault="00E35B3E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 банков, в части полного раскрытия информации банками региона при рекламе предоставления потребительских кредитов (ч. 1-3 ст. 28 Закона РФ «О рекламе»)</w:t>
            </w:r>
          </w:p>
          <w:p w:rsidR="00E35B3E" w:rsidRPr="00942BA4" w:rsidRDefault="00E35B3E" w:rsidP="007B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515"/>
        </w:trPr>
        <w:tc>
          <w:tcPr>
            <w:tcW w:w="1134" w:type="dxa"/>
          </w:tcPr>
          <w:p w:rsidR="00E35B3E" w:rsidRPr="00942BA4" w:rsidRDefault="00E35B3E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рекламы, связанной с привлечением денежных средств участников долевого строительства (ч. 6-9 ст. 28 Закона РФ «О рекламе»)</w:t>
            </w:r>
          </w:p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6E01B9">
        <w:trPr>
          <w:cantSplit/>
          <w:trHeight w:val="1590"/>
        </w:trPr>
        <w:tc>
          <w:tcPr>
            <w:tcW w:w="1134" w:type="dxa"/>
          </w:tcPr>
          <w:p w:rsidR="00E35B3E" w:rsidRPr="00942BA4" w:rsidRDefault="00E35B3E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Контроль рекламы лекарственных средств, медицинской техники, изделий медицинского назначения, медицинских услуг, биологически активных добавок и пищевых добавок, продуктов детского питании (ст. 24 – 25 Закона РФ «О рекламе») </w:t>
            </w:r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5A319D">
        <w:trPr>
          <w:cantSplit/>
          <w:trHeight w:val="975"/>
        </w:trPr>
        <w:tc>
          <w:tcPr>
            <w:tcW w:w="1134" w:type="dxa"/>
          </w:tcPr>
          <w:p w:rsidR="00E35B3E" w:rsidRPr="00942BA4" w:rsidRDefault="00E35B3E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 алкогольной продукции, пива и напитков, изготавливаемых на их основе  (ст. 21 – 22 Закона РФ «О рекламе»)</w:t>
            </w:r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560"/>
        </w:trPr>
        <w:tc>
          <w:tcPr>
            <w:tcW w:w="1134" w:type="dxa"/>
          </w:tcPr>
          <w:p w:rsidR="00E35B3E" w:rsidRPr="00942BA4" w:rsidRDefault="00E35B3E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Объезд (обход) территории г. Биробиджана по контролю соблюдения требований рекламного законодательства при распространении наружной рекламы</w:t>
            </w:r>
          </w:p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560"/>
        </w:trPr>
        <w:tc>
          <w:tcPr>
            <w:tcW w:w="1134" w:type="dxa"/>
          </w:tcPr>
          <w:p w:rsidR="00E35B3E" w:rsidRPr="00942BA4" w:rsidRDefault="00E35B3E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Мониторинг телевизионной рекламы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35B3E" w:rsidRPr="00942BA4" w:rsidRDefault="00E35B3E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861"/>
        </w:trPr>
        <w:tc>
          <w:tcPr>
            <w:tcW w:w="1134" w:type="dxa"/>
          </w:tcPr>
          <w:p w:rsidR="00E35B3E" w:rsidRPr="00942BA4" w:rsidRDefault="00E35B3E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и обращений юридических и физических лиц по фактам нарушения рекламного законодательства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03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 по фактам нарушения рекламного законодательства и  неисполнения предписаний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03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на комиссию управления по рассмотрению дел по признакам нарушения рекламного законодательства и по наложению штрафов за административные правонарушения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заседаний комиссии по рассмотрению дел, связанных с нарушением рекламного законодательства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5A319D">
        <w:trPr>
          <w:cantSplit/>
          <w:trHeight w:val="999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при оспаривании решений, предписаний и постановлений о наложении штрафа по рекламному законодательству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5A319D">
        <w:trPr>
          <w:cantSplit/>
          <w:trHeight w:val="971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участникам рекламного рынка по вопросам практического применения законодательства о рекламе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</w:t>
            </w:r>
          </w:p>
        </w:tc>
      </w:tr>
      <w:tr w:rsidR="00E35B3E" w:rsidRPr="00942BA4" w:rsidTr="00041514"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Рассмотрение, анализ и подготовка заключений и предложений по фактам нарушения рекламного законодательства, установленным: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а) в поступивших заявлениях по фактам нарушения рекламного законодательства;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б) при проверках в порядке собственной инициативы;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в) в проектах нормативных правовых актов, методических и инструктивных документов, разрабатываемых ФАС России;</w:t>
            </w:r>
          </w:p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г) в проектах законов, постановлений и решений органов власти и органов местного самоуправления Еврейской автономной области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5C2785" w:rsidRDefault="00E35B3E" w:rsidP="00B423EC">
            <w:pPr>
              <w:pStyle w:val="6"/>
              <w:rPr>
                <w:szCs w:val="24"/>
              </w:rPr>
            </w:pPr>
          </w:p>
          <w:p w:rsidR="00E35B3E" w:rsidRPr="005C2785" w:rsidRDefault="00E35B3E" w:rsidP="00B423EC">
            <w:pPr>
              <w:pStyle w:val="6"/>
              <w:rPr>
                <w:spacing w:val="0"/>
                <w:szCs w:val="24"/>
              </w:rPr>
            </w:pPr>
            <w:r>
              <w:rPr>
                <w:spacing w:val="0"/>
                <w:szCs w:val="24"/>
                <w:lang w:val="en-US"/>
              </w:rPr>
              <w:t>VI</w:t>
            </w:r>
            <w:r w:rsidRPr="005C2785">
              <w:rPr>
                <w:spacing w:val="0"/>
                <w:szCs w:val="24"/>
              </w:rPr>
              <w:t xml:space="preserve">. </w:t>
            </w:r>
            <w:r>
              <w:rPr>
                <w:spacing w:val="0"/>
                <w:szCs w:val="24"/>
              </w:rPr>
              <w:t>Контроль органов власти государственной власти и местного самоуправления</w:t>
            </w:r>
            <w:r w:rsidRPr="005C2785">
              <w:rPr>
                <w:spacing w:val="0"/>
                <w:szCs w:val="24"/>
              </w:rPr>
              <w:t xml:space="preserve"> </w:t>
            </w:r>
            <w:r>
              <w:rPr>
                <w:spacing w:val="0"/>
                <w:szCs w:val="24"/>
              </w:rPr>
              <w:t>Еврейской автономной области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C296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35B3E" w:rsidRPr="00942BA4" w:rsidRDefault="00E35B3E" w:rsidP="00FD3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Контроль </w:t>
            </w:r>
            <w:proofErr w:type="spellStart"/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>антиконкурентных</w:t>
            </w:r>
            <w:proofErr w:type="spellEnd"/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актов, действий (бездействий) органов власти и местного самоуправления ЕАО (статьи 15-18 Федерального Закона «О защите конкуренции»)</w:t>
            </w:r>
          </w:p>
        </w:tc>
      </w:tr>
      <w:tr w:rsidR="00E35B3E" w:rsidRPr="00942BA4" w:rsidTr="001018BF">
        <w:trPr>
          <w:cantSplit/>
        </w:trPr>
        <w:tc>
          <w:tcPr>
            <w:tcW w:w="1134" w:type="dxa"/>
            <w:shd w:val="clear" w:color="auto" w:fill="FFFFFF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актов, действий органов власти  и местного самоуправления </w:t>
            </w:r>
          </w:p>
        </w:tc>
        <w:tc>
          <w:tcPr>
            <w:tcW w:w="1701" w:type="dxa"/>
          </w:tcPr>
          <w:p w:rsidR="00E35B3E" w:rsidRPr="00942BA4" w:rsidRDefault="00E35B3E" w:rsidP="00425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47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C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по вопросу соблюдения органами власти и местного самоуправления требований ст.15-18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заявлений, обращений,  материалов, докладных, по результатам мониторинга нормативных правовых актов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440"/>
        </w:trPr>
        <w:tc>
          <w:tcPr>
            <w:tcW w:w="1134" w:type="dxa"/>
          </w:tcPr>
          <w:p w:rsidR="00E35B3E" w:rsidRPr="00942BA4" w:rsidRDefault="00E35B3E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требований ст.15-18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E35B3E" w:rsidRPr="00942BA4" w:rsidRDefault="00E35B3E" w:rsidP="001D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0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требований ст.19-20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Черкашина С.Г.</w:t>
            </w:r>
          </w:p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антимонопольного законодательства 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антимонопольного законодательства органами власти и местного самоуправления органами власти в арбитражный суд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Сотрудники отдела 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04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должностных лиц органов власти и местного самоуправления, нарушивших требования статей 15-18 Федерального Закона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Сотрудники отдела </w:t>
            </w:r>
          </w:p>
        </w:tc>
      </w:tr>
      <w:tr w:rsidR="00E35B3E" w:rsidRPr="00942BA4" w:rsidTr="00D12BCD">
        <w:trPr>
          <w:cantSplit/>
          <w:trHeight w:val="727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рассмотрению дел о нарушениях антимонопольного законодательства 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D12BCD">
        <w:trPr>
          <w:cantSplit/>
          <w:trHeight w:val="1404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</w:t>
            </w:r>
          </w:p>
        </w:tc>
        <w:tc>
          <w:tcPr>
            <w:tcW w:w="1701" w:type="dxa"/>
          </w:tcPr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D12BCD">
        <w:trPr>
          <w:cantSplit/>
          <w:trHeight w:val="1424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передачи в органы прокуратуры и другие правоохранительные органы по результатам проверок по вопросу соблюдения требований статей 15-18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D12BCD">
        <w:trPr>
          <w:cantSplit/>
          <w:trHeight w:val="1261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материалов, записок по внеплановым запросам ФАС России, связанным с анализом соблюдения требований статей 15-18 Закона РФ «О защите конкуренции» в ЕАО</w:t>
            </w:r>
          </w:p>
        </w:tc>
        <w:tc>
          <w:tcPr>
            <w:tcW w:w="1701" w:type="dxa"/>
          </w:tcPr>
          <w:p w:rsidR="00E35B3E" w:rsidRPr="00942BA4" w:rsidRDefault="00E35B3E" w:rsidP="00F5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E35B3E" w:rsidRPr="00942BA4" w:rsidRDefault="00E35B3E" w:rsidP="00F5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D12BCD">
        <w:trPr>
          <w:cantSplit/>
          <w:trHeight w:val="1320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анализа и обобщение правоприменительной практики по рассмотрению в комиссиях Еврейского УФАС России и в судах дел о нарушениях антимонопольного законодательства  (ст. 15-18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DF6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C296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35B3E" w:rsidRPr="00942BA4" w:rsidRDefault="00E35B3E" w:rsidP="00FD37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>2. Контроль предоставления государственной и муниципальной помощи (статьи 19-21 Федерального Закона «О защите конкуренции»)</w:t>
            </w:r>
          </w:p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9B1E6E">
        <w:trPr>
          <w:cantSplit/>
          <w:trHeight w:val="960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актов, действий органов власти и местного самоуправления 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9B1E6E">
        <w:trPr>
          <w:cantSplit/>
          <w:trHeight w:val="989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A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ходатайств о даче согласия на предоставление государственной и муниципальной помощи (ст.19-21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55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55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Черкашина С.Г.</w:t>
            </w:r>
          </w:p>
        </w:tc>
      </w:tr>
      <w:tr w:rsidR="00E35B3E" w:rsidRPr="00942BA4" w:rsidTr="009B1E6E">
        <w:trPr>
          <w:cantSplit/>
          <w:trHeight w:val="1258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по вопросу соблюдения органами власти и местного самоуправления  требований ст.19-21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поступления заявлений, обращений,  </w:t>
            </w:r>
            <w:r>
              <w:rPr>
                <w:rFonts w:ascii="Times New Roman" w:hAnsi="Times New Roman"/>
              </w:rPr>
              <w:t xml:space="preserve">указаний, </w:t>
            </w:r>
            <w:r w:rsidRPr="00942BA4">
              <w:rPr>
                <w:rFonts w:ascii="Times New Roman" w:hAnsi="Times New Roman"/>
              </w:rPr>
              <w:t>по результатам мониторинга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 требований ст.19-21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275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852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 требований ст.17.1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432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антимонопольного законодательства (ст.19-21 Закона РФ «О защите конкуренции») 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268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антимонопольного законодательства органами власти и местного самоуправления (ст.19-21 Закона РФ «О защите конкуренции») в арбитражный суд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542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должностных лиц органов власти и местного  самоуправления, нарушивших требования ст.19-21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996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по рассмотрению дел о нарушениях антимонопольного законодательства (ст. 19-21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F5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793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(ст. 19-21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266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A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хозяйствующих субъектов, получивших государственную или муниципальную помощь на предмет соответствия ее использования заявленным в ходатайстве целям</w:t>
            </w:r>
          </w:p>
        </w:tc>
        <w:tc>
          <w:tcPr>
            <w:tcW w:w="1701" w:type="dxa"/>
          </w:tcPr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после </w:t>
            </w:r>
          </w:p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получения</w:t>
            </w:r>
          </w:p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согласования 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270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передачи в органы прокура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softHyphen/>
              <w:t>туры и другие правоохранительные органы по результатам проверок по вопросу соблюдения требова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softHyphen/>
              <w:t>ний статей 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DC2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</w:t>
            </w:r>
            <w:r w:rsidRPr="00942BA4">
              <w:rPr>
                <w:rFonts w:ascii="Times New Roman" w:hAnsi="Times New Roman"/>
              </w:rPr>
              <w:softHyphen/>
              <w:t>димости</w:t>
            </w:r>
          </w:p>
          <w:p w:rsidR="00E35B3E" w:rsidRPr="00942BA4" w:rsidRDefault="00E35B3E" w:rsidP="00DC2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402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анализа и обобщение правоприменительной практики по рассмотрению в комиссиях Еврейского УФАС России и в судах дел о нарушениях антимонопольного законодательства (ст.19-21 Закона РФ «О защите конкуренции») </w:t>
            </w:r>
          </w:p>
        </w:tc>
        <w:tc>
          <w:tcPr>
            <w:tcW w:w="1701" w:type="dxa"/>
          </w:tcPr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275"/>
        </w:trPr>
        <w:tc>
          <w:tcPr>
            <w:tcW w:w="1134" w:type="dxa"/>
          </w:tcPr>
          <w:p w:rsidR="00E35B3E" w:rsidRPr="00942BA4" w:rsidRDefault="00E35B3E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E35B3E" w:rsidRPr="00942BA4" w:rsidRDefault="00E35B3E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406C8A">
        <w:trPr>
          <w:cantSplit/>
          <w:trHeight w:val="1275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C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(ст. 17.1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C296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35B3E" w:rsidRPr="00942BA4" w:rsidRDefault="00E35B3E" w:rsidP="00FD3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>3. Проведение плановых проверок по вопросу соблюдения органами власти и местного самоуправления требований статьи 15-21 Федерального Закона «О защите конкуренции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954" w:type="dxa"/>
            <w:gridSpan w:val="2"/>
          </w:tcPr>
          <w:p w:rsidR="00E35B3E" w:rsidRPr="007C0C82" w:rsidRDefault="00E35B3E" w:rsidP="00F83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недропользованию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по ЕАО ФГУ по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недропользованию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B3E" w:rsidRPr="007C0C82" w:rsidRDefault="00E35B3E" w:rsidP="0074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7C0C82" w:rsidRDefault="00E35B3E" w:rsidP="00F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82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984" w:type="dxa"/>
          </w:tcPr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54" w:type="dxa"/>
            <w:gridSpan w:val="2"/>
          </w:tcPr>
          <w:p w:rsidR="00E35B3E" w:rsidRPr="007C0C82" w:rsidRDefault="00E35B3E" w:rsidP="00205A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Комитет по управлению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правительства Еврейской автономной области</w:t>
            </w:r>
          </w:p>
        </w:tc>
        <w:tc>
          <w:tcPr>
            <w:tcW w:w="1701" w:type="dxa"/>
          </w:tcPr>
          <w:p w:rsidR="00E35B3E" w:rsidRPr="007C0C82" w:rsidRDefault="00E35B3E" w:rsidP="00CE0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8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54" w:type="dxa"/>
            <w:gridSpan w:val="2"/>
          </w:tcPr>
          <w:p w:rsidR="00E35B3E" w:rsidRPr="007C0C82" w:rsidRDefault="00E35B3E" w:rsidP="0074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Управление природных ресурсов правительства Еврейской автономной области</w:t>
            </w:r>
          </w:p>
        </w:tc>
        <w:tc>
          <w:tcPr>
            <w:tcW w:w="1701" w:type="dxa"/>
          </w:tcPr>
          <w:p w:rsidR="00E35B3E" w:rsidRPr="007C0C82" w:rsidRDefault="00E35B3E" w:rsidP="00CE0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35B3E" w:rsidRPr="00942BA4" w:rsidRDefault="00E35B3E" w:rsidP="00F8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F8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8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Контроль за соблюдением законодательства о размещении заказов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Мониторинг соблюдения государственными заказчиками требований законодательства о размещении заказов (источник финансирования – федеральный бюджет)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D0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Мониторинг соблюдения государственными и муниципальными заказчиками требований законодательства о размещении заказов (источник финансирования – областной, муниципальный  бюджет)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Рассмотрение жалоб и обращений участников размещения заказов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96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 заседанию Комиссии управления по контролю в сфере размещения заказов при рассмотрении жалоб от участников размещения заказов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Комиссии управления по контролю в сфере размещения заказов при рассмотрении обращений о согласовании возможности заключения государственного контракта с единственным поставщиком (исполнителем, подрядчиком) при размещении заказа на поставку товара, выполнение работ, оказание услуг для федеральных нужд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государственных и муниципальных заказчиков по вопросу соблюдения законодательства о размещении заказов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 и поступления информации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D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законодательства о размещении заказов в отношении  государственных и муниципальных заказчиков, принятие решений, подготовка предписаний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 и по инициативе управления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D9298C">
        <w:trPr>
          <w:cantSplit/>
          <w:trHeight w:val="1282"/>
        </w:trPr>
        <w:tc>
          <w:tcPr>
            <w:tcW w:w="1134" w:type="dxa"/>
          </w:tcPr>
          <w:p w:rsidR="00E35B3E" w:rsidRPr="00942BA4" w:rsidRDefault="00E35B3E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законодательства о размещении заказов в отношении  государственных и муниципальных заказчиков в арбитражный суд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D9298C">
        <w:trPr>
          <w:cantSplit/>
          <w:trHeight w:val="1259"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должностных лиц, виновных в нарушении законодательства о размещении заказов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9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по рассмотрению дел о нарушениях законодательства о размещении заказов  государственными  и муниципальными заказчиками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реестра недобросовестных поставщиков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984" w:type="dxa"/>
          </w:tcPr>
          <w:p w:rsidR="00E35B3E" w:rsidRPr="00942BA4" w:rsidRDefault="00E35B3E" w:rsidP="0019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Кудренко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40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анализа и обобщение правоприменительной практики по рассмотрению в комиссиях Еврейского УФАС России и в судах дел о нарушениях законодательства  о размещении заказов за 1 полугодие 2010 года</w:t>
            </w:r>
          </w:p>
        </w:tc>
        <w:tc>
          <w:tcPr>
            <w:tcW w:w="1701" w:type="dxa"/>
          </w:tcPr>
          <w:p w:rsidR="00E35B3E" w:rsidRPr="00942BA4" w:rsidRDefault="00E35B3E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4" w:type="dxa"/>
          </w:tcPr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ответов на запросы, связанные с размещением государственного или муниципального заказа у единственного поставщика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</w:tr>
      <w:tr w:rsidR="00E35B3E" w:rsidRPr="00942BA4" w:rsidTr="00D82997">
        <w:trPr>
          <w:cantSplit/>
          <w:trHeight w:val="1198"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уведомлений  о размещении заказа у единственного поставщика в случаях, когда возникла потребность в определенных товарах, работах, услугах вследствие непреодолимой силы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D82997">
        <w:trPr>
          <w:cantSplit/>
          <w:trHeight w:val="1839"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954" w:type="dxa"/>
            <w:gridSpan w:val="2"/>
          </w:tcPr>
          <w:p w:rsidR="00E35B3E" w:rsidRPr="005D72DD" w:rsidRDefault="00E35B3E" w:rsidP="0074188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совм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естных внеплановых  проверках с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прокуратуры и другими правоохранительными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законодательства о размещении муниципального и государственного заказов при проведении конкурсов  и аукционов, с изучением документации и протоколов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материалов проверок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законодательства о размещении муниципального и государственного заказов при проведении конкурсов  и аукционов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прокуратуры и другие правоохранительные органы</w:t>
            </w:r>
          </w:p>
        </w:tc>
        <w:tc>
          <w:tcPr>
            <w:tcW w:w="1701" w:type="dxa"/>
          </w:tcPr>
          <w:p w:rsidR="00E35B3E" w:rsidRPr="00942BA4" w:rsidRDefault="00E35B3E" w:rsidP="0002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02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02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02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8299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отделом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E35B3E" w:rsidRPr="00942BA4" w:rsidRDefault="00E35B3E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29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42B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Адвокатирование</w:t>
            </w:r>
            <w:proofErr w:type="spellEnd"/>
            <w:r w:rsidRPr="00942B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законодательства</w:t>
            </w:r>
          </w:p>
          <w:p w:rsidR="00E35B3E" w:rsidRPr="00942BA4" w:rsidRDefault="00E35B3E" w:rsidP="0029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2F0646">
        <w:trPr>
          <w:cantSplit/>
          <w:trHeight w:val="1178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D30EBA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Обеспечение взаимодействия с региональными средствами массовой информации, действующими на территории ЕАО, для освещения деятельности управления (</w:t>
            </w:r>
            <w:r>
              <w:rPr>
                <w:szCs w:val="24"/>
              </w:rPr>
              <w:t xml:space="preserve">не менее чем в 19 </w:t>
            </w:r>
            <w:r w:rsidRPr="005C2785">
              <w:rPr>
                <w:szCs w:val="24"/>
              </w:rPr>
              <w:t>печатны</w:t>
            </w:r>
            <w:r>
              <w:rPr>
                <w:szCs w:val="24"/>
              </w:rPr>
              <w:t>х</w:t>
            </w:r>
            <w:r w:rsidRPr="005C2785">
              <w:rPr>
                <w:szCs w:val="24"/>
              </w:rPr>
              <w:t xml:space="preserve"> СМИ, </w:t>
            </w:r>
            <w:r>
              <w:rPr>
                <w:szCs w:val="24"/>
              </w:rPr>
              <w:t xml:space="preserve">4 </w:t>
            </w:r>
            <w:r w:rsidRPr="005C2785">
              <w:rPr>
                <w:szCs w:val="24"/>
              </w:rPr>
              <w:t>электронны</w:t>
            </w:r>
            <w:r>
              <w:rPr>
                <w:szCs w:val="24"/>
              </w:rPr>
              <w:t>х</w:t>
            </w:r>
            <w:r w:rsidRPr="005C2785">
              <w:rPr>
                <w:szCs w:val="24"/>
              </w:rPr>
              <w:t xml:space="preserve"> СМИ)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2F0646">
        <w:trPr>
          <w:cantSplit/>
          <w:trHeight w:val="627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Корректировка реестра СМИ, освещающих работу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2F0646">
        <w:trPr>
          <w:cantSplit/>
          <w:trHeight w:val="1474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к публикации </w:t>
            </w:r>
            <w:r>
              <w:rPr>
                <w:szCs w:val="24"/>
              </w:rPr>
              <w:t xml:space="preserve"> в СМИ </w:t>
            </w:r>
            <w:r w:rsidRPr="005C2785">
              <w:rPr>
                <w:szCs w:val="24"/>
              </w:rPr>
              <w:t xml:space="preserve">материалов по наиболее интересным делам, возбужденным по фактам нарушения </w:t>
            </w:r>
            <w:r>
              <w:rPr>
                <w:szCs w:val="24"/>
              </w:rPr>
              <w:t xml:space="preserve">антимонопольного, </w:t>
            </w:r>
            <w:r w:rsidRPr="005C2785">
              <w:rPr>
                <w:szCs w:val="24"/>
              </w:rPr>
              <w:t>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Публикация материалов </w:t>
            </w:r>
            <w:r>
              <w:rPr>
                <w:szCs w:val="24"/>
              </w:rPr>
              <w:t xml:space="preserve">в СМИ </w:t>
            </w:r>
            <w:r w:rsidRPr="005C2785">
              <w:rPr>
                <w:szCs w:val="24"/>
              </w:rPr>
              <w:t>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2F0646">
        <w:trPr>
          <w:cantSplit/>
          <w:trHeight w:val="1542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информации для пресс-релизов в ФАС России и СМИ 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Сбор и передача пресс-релизов в СМИ и ФАС России, подготовленных отделами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2F0646">
        <w:trPr>
          <w:cantSplit/>
          <w:trHeight w:val="711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Мониторинг Интернет-СМИ по анализу публикаций о деятельности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ежемесячного отчета о взаимодействии со СМИ и направление в ФАС России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до 3 числа каждого месяца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2F0646">
        <w:trPr>
          <w:cantSplit/>
          <w:trHeight w:val="1003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Публикация в РИЦ «Консультант плюс» региональных разделов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2F0646">
        <w:trPr>
          <w:cantSplit/>
          <w:trHeight w:val="975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954" w:type="dxa"/>
            <w:gridSpan w:val="2"/>
          </w:tcPr>
          <w:p w:rsidR="00E35B3E" w:rsidRPr="00205A6C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6C">
              <w:rPr>
                <w:rFonts w:ascii="Times New Roman" w:hAnsi="Times New Roman"/>
                <w:sz w:val="24"/>
                <w:szCs w:val="24"/>
              </w:rPr>
              <w:t>Проведение семинаров-совещаний  с участием хозяйствующих субъектов по разъяснению применения норм антимонопольного законодательства</w:t>
            </w:r>
          </w:p>
        </w:tc>
        <w:tc>
          <w:tcPr>
            <w:tcW w:w="1701" w:type="dxa"/>
          </w:tcPr>
          <w:p w:rsidR="00E35B3E" w:rsidRPr="00205A6C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A6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954" w:type="dxa"/>
            <w:gridSpan w:val="2"/>
          </w:tcPr>
          <w:p w:rsidR="00E35B3E" w:rsidRPr="004017C0" w:rsidRDefault="00E35B3E" w:rsidP="00741883">
            <w:pPr>
              <w:pStyle w:val="1"/>
              <w:rPr>
                <w:szCs w:val="24"/>
              </w:rPr>
            </w:pPr>
            <w:r w:rsidRPr="004017C0">
              <w:rPr>
                <w:szCs w:val="24"/>
              </w:rPr>
              <w:t xml:space="preserve">Проведение семинаров (участие) для государственных и муниципальных заказчиков  и участников заказов по практике соблюдения требований законодательства о размещении заказов </w:t>
            </w:r>
          </w:p>
        </w:tc>
        <w:tc>
          <w:tcPr>
            <w:tcW w:w="1701" w:type="dxa"/>
          </w:tcPr>
          <w:p w:rsidR="00E35B3E" w:rsidRPr="00942BA4" w:rsidRDefault="00E35B3E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E35B3E" w:rsidRPr="00942BA4" w:rsidRDefault="00E35B3E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  <w:p w:rsidR="00E35B3E" w:rsidRPr="00942BA4" w:rsidRDefault="00E35B3E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Адвокатирование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антимонопольного и рекламного законодательства,  законодательства о размещении заказов на поставки товаров, выполнение работ, оказание услуг для государственных и муниципальных нужд, чтение лекций в органах государственной власти и управления, на курсах повышения квалификации государственных служащих органов исполнительной власти Еврейской автономной области, участие в проведении тематических семинаров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741883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Государственная гражданская служба и кадровое делопроизводство</w:t>
            </w:r>
          </w:p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5B3E" w:rsidRPr="00942BA4" w:rsidTr="00837FED">
        <w:trPr>
          <w:cantSplit/>
          <w:trHeight w:val="2063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предложений о реализации положений Федерального Закона «О государственной гражданской службе Российской Федерации» от 27.07.2004г. №79-ФЗ, других федеральных законов и иных нормативных правовых актов о государственной гражданской службе и внесение указанных предложений руководителю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837FED">
        <w:trPr>
          <w:cantSplit/>
          <w:trHeight w:val="2815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подготовки проектов приказов, и других актов, связанных с поступлением на государственную 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замещающей должности гражданской службы, увольнением государственного  гражданского служащего с гражданской службы и выходом его на пенсию за выслугу лет, и оформление соответствующих решений управления.</w:t>
            </w:r>
          </w:p>
        </w:tc>
        <w:tc>
          <w:tcPr>
            <w:tcW w:w="1701" w:type="dxa"/>
          </w:tcPr>
          <w:p w:rsidR="00E35B3E" w:rsidRPr="00942BA4" w:rsidRDefault="00E35B3E" w:rsidP="00EF0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трудовых книжек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Ведение личных дел государственных  гражданских служащих 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Оформление и выдача служебных удостоверений государственным гражданским служащим 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урегулированию конфликтов интересов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на замещение вакантных должностей гражданской службы и включение государственных гражданских служащих в кадровый резерв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проведения аттестации государственных гражданских служащих 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  <w:lang w:val="en-US"/>
              </w:rPr>
              <w:t>IV</w:t>
            </w:r>
          </w:p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квалификационных экзаменов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профессиональной переподготовки, повышения квалификации и стажировки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9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по подготовке кандидатов для включения в кадровый  резерв,  предоставление отчетности по организации работы с кандидатами в  кадровый резерв и его эффективного использования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должностного роста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  <w:trHeight w:val="1180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  <w:trHeight w:val="1018"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проведения служебных проверок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FC4C23">
            <w:pPr>
              <w:spacing w:after="0" w:line="240" w:lineRule="auto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на основании  распоряжения руководителя управления</w:t>
            </w:r>
          </w:p>
        </w:tc>
        <w:tc>
          <w:tcPr>
            <w:tcW w:w="1984" w:type="dxa"/>
          </w:tcPr>
          <w:p w:rsidR="00E35B3E" w:rsidRPr="00942BA4" w:rsidRDefault="00E35B3E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а также соблюдения государственными гражданскими служащими ограничений, установленных Федеральным Законом  «О государственной гражданской службе Российской Федерации» от 27.07.2004г. №79-ФЗ и другими федеральными  законами. </w:t>
            </w:r>
          </w:p>
        </w:tc>
        <w:tc>
          <w:tcPr>
            <w:tcW w:w="1701" w:type="dxa"/>
          </w:tcPr>
          <w:p w:rsidR="00E35B3E" w:rsidRPr="00942BA4" w:rsidRDefault="00E35B3E" w:rsidP="00C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5B3E" w:rsidRPr="00942BA4" w:rsidRDefault="00E35B3E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 должностных регламентов, государственных контрактов государственных гражданских служащих и внесению изменений</w:t>
            </w:r>
          </w:p>
        </w:tc>
        <w:tc>
          <w:tcPr>
            <w:tcW w:w="1701" w:type="dxa"/>
          </w:tcPr>
          <w:p w:rsidR="00E35B3E" w:rsidRPr="00942BA4" w:rsidRDefault="00E35B3E" w:rsidP="00C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Ведение учета служебных удостоверений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контрактов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приказов по  личному составу (срок хранения 75 лет)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приказов с ограниченным сроком хранения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личных дел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по выдаче командировочных удостоверений</w:t>
            </w:r>
          </w:p>
        </w:tc>
        <w:tc>
          <w:tcPr>
            <w:tcW w:w="1701" w:type="dxa"/>
          </w:tcPr>
          <w:p w:rsidR="00E35B3E" w:rsidRPr="00942BA4" w:rsidRDefault="00E35B3E" w:rsidP="00EF0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выданных больничных листов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Консультирование государственных гражданских служащих по правовым и иным вопросам государственной гражданской службы.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5E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1984" w:type="dxa"/>
          </w:tcPr>
          <w:p w:rsidR="00E35B3E" w:rsidRPr="00942BA4" w:rsidRDefault="00E35B3E" w:rsidP="005E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мероприятий по выполнению государственными гражданскими служащими требований к служебному поведению, исполнительской дисциплине.</w:t>
            </w:r>
          </w:p>
        </w:tc>
        <w:tc>
          <w:tcPr>
            <w:tcW w:w="1701" w:type="dxa"/>
          </w:tcPr>
          <w:p w:rsidR="00E35B3E" w:rsidRPr="00942BA4" w:rsidRDefault="00E35B3E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85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персональных данных государственных гражданских служащих.</w:t>
            </w:r>
          </w:p>
        </w:tc>
        <w:tc>
          <w:tcPr>
            <w:tcW w:w="1701" w:type="dxa"/>
          </w:tcPr>
          <w:p w:rsidR="00E35B3E" w:rsidRPr="00942BA4" w:rsidRDefault="00E35B3E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противодействию коррупции.</w:t>
            </w:r>
          </w:p>
        </w:tc>
        <w:tc>
          <w:tcPr>
            <w:tcW w:w="1701" w:type="dxa"/>
          </w:tcPr>
          <w:p w:rsidR="00E35B3E" w:rsidRPr="00942BA4" w:rsidRDefault="00E35B3E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работы управления</w:t>
            </w:r>
          </w:p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корректной работы в локальной сети и своевременного пополнения компьютерных юридических систем «Консультант плюс» и «Кодекс»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Сопровождение базы данных: «Реестр  хозяйствующих субъектов, имеющих на рынке определенного товара долю более 35%», «Контроль исполнения документов», «Информация о ходатайствах и уведомлениях», «Печать почтовых отправлений» (</w:t>
            </w:r>
            <w:r w:rsidRPr="00942BA4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). Доработка по мере необходимости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В.А.,</w:t>
            </w:r>
          </w:p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Поддержание в рабочем состоянии защищенного сегмента сети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Работа с электронной почтой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В.А.,</w:t>
            </w:r>
          </w:p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Передача средствами электронной почты информации по рассмотренным делам в пресс-службу ФАС России и СМИ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взаимодействия с управлением Федеральной налоговой службы по Еврейской автономной области в части предоставления сведений, содержащихся в Едином государственном реестр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юридических лиц и индивидуальных предпринимателей. 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Своевременное  пополнение  базы данных по ЕГРИП и ЕГРЮЛ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>Обеспечение взаимодействия с Федеральной регистрационной службой в части предоставления информации  с помощью с помощью программы запроса к удаленной базе данных.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>Обеспечение сохранности информации в компьютерах, включенных в локальную сеть: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плановая смена паролей на компьютерах,  закрепленных за работниками, использующими электронную информацию для служебного пользования</w:t>
            </w:r>
          </w:p>
        </w:tc>
        <w:tc>
          <w:tcPr>
            <w:tcW w:w="1701" w:type="dxa"/>
          </w:tcPr>
          <w:p w:rsidR="00E35B3E" w:rsidRPr="00942BA4" w:rsidRDefault="00E35B3E" w:rsidP="0076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Антивирусная защита локальной сети; своевременное пополнение антивирусных программ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Программная и техническая поддержка работы персональных компьютеров в локальной сети: обеспечение работоспособности имеющихся программных средств; замена устаревших системных программ на современные;  текущий ремонт компьютеров; замена устаревшего оборудования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Развитие локальной сети – включение в сеть новых компьютеров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Техническое обслуживание компьютеров и принтеров: замена картриджей;  проведение профилактических работ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В.А.,</w:t>
            </w:r>
          </w:p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информации и персональных данных в соответствии с требованиями действующего законодательства РФ, документальное сопровождение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20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Кочнов В.А.,</w:t>
            </w:r>
          </w:p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AF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Организационные мероприятия, делопроизводство и архив, контроль за исполнением</w:t>
            </w:r>
          </w:p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общего собрания коллектива по итогам работы за  20</w:t>
            </w:r>
            <w:r w:rsidR="002570B7">
              <w:rPr>
                <w:rFonts w:ascii="Times New Roman" w:hAnsi="Times New Roman"/>
                <w:sz w:val="24"/>
                <w:szCs w:val="24"/>
              </w:rPr>
              <w:t>10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Осуществление контроля за прохождением документов  в отделах управления и их исполнением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Ежедневное получение и своевременное отправление корреспонденции, факсов, регистрация документов, поступающих в управление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tabs>
                <w:tab w:val="left" w:pos="317"/>
                <w:tab w:val="num" w:pos="1145"/>
              </w:tabs>
              <w:spacing w:after="0" w:line="240" w:lineRule="auto"/>
              <w:ind w:left="283" w:right="34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системы учета и хранения входящей документации, поступающей из Федеральной антимонопольной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документов с грифом «ДСП»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35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64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подписки на периодические издания средств массовой информации на 1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35B3E" w:rsidRPr="00942BA4" w:rsidTr="00A67252">
        <w:trPr>
          <w:cantSplit/>
          <w:trHeight w:val="1227"/>
        </w:trPr>
        <w:tc>
          <w:tcPr>
            <w:tcW w:w="1276" w:type="dxa"/>
            <w:gridSpan w:val="2"/>
          </w:tcPr>
          <w:p w:rsidR="00E35B3E" w:rsidRPr="00942BA4" w:rsidRDefault="00E35B3E" w:rsidP="004017C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B3E" w:rsidRPr="00942BA4" w:rsidRDefault="00E35B3E" w:rsidP="00BB3A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35B3E" w:rsidRPr="00942BA4" w:rsidRDefault="00E35B3E" w:rsidP="00A6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управлением хозяйственных договоров, произведение расчетов по мере поступления финансовых средств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A6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35B3E" w:rsidRPr="00942BA4" w:rsidTr="00041514">
        <w:trPr>
          <w:cantSplit/>
          <w:trHeight w:val="588"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работников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А.И.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A67252">
        <w:trPr>
          <w:cantSplit/>
          <w:trHeight w:val="889"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конкурсов и оформление конкурсной документации на закупку товаров, выполнение работ, оказание услуг для нужд управления.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35B3E" w:rsidRPr="00942BA4" w:rsidTr="00A67252">
        <w:trPr>
          <w:cantSplit/>
          <w:trHeight w:val="1553"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Осуществление контроля за правильностью и экономичным расходованием средств в соответствии с выделенными ассигнованиями и их целевым назначением, а также за сохранностью денежных и материальных средств.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A67252">
        <w:trPr>
          <w:cantSplit/>
          <w:trHeight w:val="697"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расходования бюджетных средств, своевременная оплата счетов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633"/>
        </w:trPr>
        <w:tc>
          <w:tcPr>
            <w:tcW w:w="1276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Своевременное начисление заработной платы, закрытие больничных листов, табелей рабочего времени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</w:tbl>
    <w:p w:rsidR="00E35B3E" w:rsidRPr="005C2785" w:rsidRDefault="00E35B3E" w:rsidP="00B4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5B3E" w:rsidRPr="005C2785" w:rsidSect="00872773">
      <w:headerReference w:type="even" r:id="rId7"/>
      <w:headerReference w:type="default" r:id="rId8"/>
      <w:pgSz w:w="11907" w:h="16840" w:code="9"/>
      <w:pgMar w:top="992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3E" w:rsidRDefault="00E35B3E" w:rsidP="00872773">
      <w:pPr>
        <w:spacing w:after="0" w:line="240" w:lineRule="auto"/>
      </w:pPr>
      <w:r>
        <w:separator/>
      </w:r>
    </w:p>
  </w:endnote>
  <w:endnote w:type="continuationSeparator" w:id="1">
    <w:p w:rsidR="00E35B3E" w:rsidRDefault="00E35B3E" w:rsidP="0087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3E" w:rsidRDefault="00E35B3E" w:rsidP="00872773">
      <w:pPr>
        <w:spacing w:after="0" w:line="240" w:lineRule="auto"/>
      </w:pPr>
      <w:r>
        <w:separator/>
      </w:r>
    </w:p>
  </w:footnote>
  <w:footnote w:type="continuationSeparator" w:id="1">
    <w:p w:rsidR="00E35B3E" w:rsidRDefault="00E35B3E" w:rsidP="0087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E" w:rsidRDefault="009F01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35B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5B3E" w:rsidRDefault="00E35B3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E" w:rsidRDefault="009F01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35B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70B7">
      <w:rPr>
        <w:rStyle w:val="ab"/>
        <w:noProof/>
      </w:rPr>
      <w:t>17</w:t>
    </w:r>
    <w:r>
      <w:rPr>
        <w:rStyle w:val="ab"/>
      </w:rPr>
      <w:fldChar w:fldCharType="end"/>
    </w:r>
  </w:p>
  <w:p w:rsidR="00E35B3E" w:rsidRDefault="00E35B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CAC"/>
    <w:multiLevelType w:val="hybridMultilevel"/>
    <w:tmpl w:val="9B1E4F12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">
    <w:nsid w:val="2C4B746D"/>
    <w:multiLevelType w:val="multilevel"/>
    <w:tmpl w:val="E86AB18E"/>
    <w:lvl w:ilvl="0">
      <w:start w:val="1"/>
      <w:numFmt w:val="decimal"/>
      <w:lvlText w:val="%1."/>
      <w:lvlJc w:val="left"/>
      <w:pPr>
        <w:tabs>
          <w:tab w:val="num" w:pos="1145"/>
        </w:tabs>
        <w:ind w:left="42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3469537C"/>
    <w:multiLevelType w:val="hybridMultilevel"/>
    <w:tmpl w:val="36D29688"/>
    <w:lvl w:ilvl="0" w:tplc="656AEF8E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D46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D262DD"/>
    <w:multiLevelType w:val="hybridMultilevel"/>
    <w:tmpl w:val="149264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4D01492"/>
    <w:multiLevelType w:val="hybridMultilevel"/>
    <w:tmpl w:val="D5DA9E1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53605D25"/>
    <w:multiLevelType w:val="singleLevel"/>
    <w:tmpl w:val="32EA8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5905D4"/>
    <w:multiLevelType w:val="hybridMultilevel"/>
    <w:tmpl w:val="81C4A4F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5CE91481"/>
    <w:multiLevelType w:val="multilevel"/>
    <w:tmpl w:val="B81CB6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4A7998"/>
    <w:multiLevelType w:val="multilevel"/>
    <w:tmpl w:val="B7329CCA"/>
    <w:lvl w:ilvl="0">
      <w:start w:val="27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 w:hint="default"/>
      </w:rPr>
    </w:lvl>
  </w:abstractNum>
  <w:abstractNum w:abstractNumId="10">
    <w:nsid w:val="72575354"/>
    <w:multiLevelType w:val="multilevel"/>
    <w:tmpl w:val="0B94675C"/>
    <w:lvl w:ilvl="0">
      <w:start w:val="30"/>
      <w:numFmt w:val="decimal"/>
      <w:lvlText w:val="%1."/>
      <w:lvlJc w:val="left"/>
      <w:pPr>
        <w:tabs>
          <w:tab w:val="num" w:pos="1003"/>
        </w:tabs>
        <w:ind w:left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 w:hint="default"/>
      </w:rPr>
    </w:lvl>
  </w:abstractNum>
  <w:abstractNum w:abstractNumId="11">
    <w:nsid w:val="75447635"/>
    <w:multiLevelType w:val="hybridMultilevel"/>
    <w:tmpl w:val="3BE05744"/>
    <w:lvl w:ilvl="0" w:tplc="DD861DBC">
      <w:start w:val="49"/>
      <w:numFmt w:val="decimal"/>
      <w:lvlText w:val="%1."/>
      <w:lvlJc w:val="left"/>
      <w:pPr>
        <w:ind w:left="926" w:hanging="64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771365AB"/>
    <w:multiLevelType w:val="hybridMultilevel"/>
    <w:tmpl w:val="538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170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85"/>
    <w:rsid w:val="0002018C"/>
    <w:rsid w:val="000253BB"/>
    <w:rsid w:val="000377C5"/>
    <w:rsid w:val="00037F63"/>
    <w:rsid w:val="00041514"/>
    <w:rsid w:val="000471F3"/>
    <w:rsid w:val="000871DE"/>
    <w:rsid w:val="0009619B"/>
    <w:rsid w:val="000E51D8"/>
    <w:rsid w:val="000E6335"/>
    <w:rsid w:val="0010101C"/>
    <w:rsid w:val="001018BF"/>
    <w:rsid w:val="00110B76"/>
    <w:rsid w:val="0014004B"/>
    <w:rsid w:val="00140E65"/>
    <w:rsid w:val="00145C73"/>
    <w:rsid w:val="00164040"/>
    <w:rsid w:val="00174DEB"/>
    <w:rsid w:val="0019183F"/>
    <w:rsid w:val="00196B43"/>
    <w:rsid w:val="001C5639"/>
    <w:rsid w:val="001D0A19"/>
    <w:rsid w:val="001D5C80"/>
    <w:rsid w:val="001D63E4"/>
    <w:rsid w:val="001F0856"/>
    <w:rsid w:val="00205296"/>
    <w:rsid w:val="00205A6C"/>
    <w:rsid w:val="0020711A"/>
    <w:rsid w:val="002360B6"/>
    <w:rsid w:val="0024162D"/>
    <w:rsid w:val="0024337E"/>
    <w:rsid w:val="00250280"/>
    <w:rsid w:val="002570B7"/>
    <w:rsid w:val="00265CEB"/>
    <w:rsid w:val="00281978"/>
    <w:rsid w:val="00293991"/>
    <w:rsid w:val="002B518D"/>
    <w:rsid w:val="002C09C6"/>
    <w:rsid w:val="002C436B"/>
    <w:rsid w:val="002D2C00"/>
    <w:rsid w:val="002E4E5D"/>
    <w:rsid w:val="002F0646"/>
    <w:rsid w:val="00302366"/>
    <w:rsid w:val="0031009F"/>
    <w:rsid w:val="00321D5D"/>
    <w:rsid w:val="00324C1C"/>
    <w:rsid w:val="00325A3E"/>
    <w:rsid w:val="00325B4F"/>
    <w:rsid w:val="0035163D"/>
    <w:rsid w:val="00353A81"/>
    <w:rsid w:val="0036356E"/>
    <w:rsid w:val="00372D0F"/>
    <w:rsid w:val="003773D2"/>
    <w:rsid w:val="003964CF"/>
    <w:rsid w:val="003A3803"/>
    <w:rsid w:val="003D72C4"/>
    <w:rsid w:val="003E762E"/>
    <w:rsid w:val="004017C0"/>
    <w:rsid w:val="004050DB"/>
    <w:rsid w:val="00406C8A"/>
    <w:rsid w:val="004115F5"/>
    <w:rsid w:val="00416DCC"/>
    <w:rsid w:val="00417A78"/>
    <w:rsid w:val="00425253"/>
    <w:rsid w:val="0044163C"/>
    <w:rsid w:val="00454212"/>
    <w:rsid w:val="004615E5"/>
    <w:rsid w:val="00473A00"/>
    <w:rsid w:val="00473A3F"/>
    <w:rsid w:val="00475CBA"/>
    <w:rsid w:val="0049208B"/>
    <w:rsid w:val="00496687"/>
    <w:rsid w:val="004A4544"/>
    <w:rsid w:val="004A58D0"/>
    <w:rsid w:val="004B2255"/>
    <w:rsid w:val="004C22CF"/>
    <w:rsid w:val="004C56F4"/>
    <w:rsid w:val="004D6EAD"/>
    <w:rsid w:val="004F01D5"/>
    <w:rsid w:val="00503F8E"/>
    <w:rsid w:val="00512F81"/>
    <w:rsid w:val="00526757"/>
    <w:rsid w:val="00535336"/>
    <w:rsid w:val="00542A75"/>
    <w:rsid w:val="005463C5"/>
    <w:rsid w:val="0055637D"/>
    <w:rsid w:val="00562C7D"/>
    <w:rsid w:val="005775BC"/>
    <w:rsid w:val="0059220B"/>
    <w:rsid w:val="005949C3"/>
    <w:rsid w:val="005A319D"/>
    <w:rsid w:val="005C2785"/>
    <w:rsid w:val="005D07B0"/>
    <w:rsid w:val="005D1A28"/>
    <w:rsid w:val="005D656C"/>
    <w:rsid w:val="005D72DD"/>
    <w:rsid w:val="005E492B"/>
    <w:rsid w:val="005F1096"/>
    <w:rsid w:val="005F2AC6"/>
    <w:rsid w:val="005F65D1"/>
    <w:rsid w:val="005F6805"/>
    <w:rsid w:val="00606DEB"/>
    <w:rsid w:val="0063030B"/>
    <w:rsid w:val="00644A8D"/>
    <w:rsid w:val="00651879"/>
    <w:rsid w:val="00667E22"/>
    <w:rsid w:val="00670D08"/>
    <w:rsid w:val="00680231"/>
    <w:rsid w:val="00684257"/>
    <w:rsid w:val="0068700F"/>
    <w:rsid w:val="00690C5F"/>
    <w:rsid w:val="006A5D8E"/>
    <w:rsid w:val="006B47FB"/>
    <w:rsid w:val="006E01B9"/>
    <w:rsid w:val="006E047F"/>
    <w:rsid w:val="006F5698"/>
    <w:rsid w:val="007153E8"/>
    <w:rsid w:val="00741883"/>
    <w:rsid w:val="00744E6C"/>
    <w:rsid w:val="00760AA8"/>
    <w:rsid w:val="007634F1"/>
    <w:rsid w:val="007728E3"/>
    <w:rsid w:val="00781142"/>
    <w:rsid w:val="007A5235"/>
    <w:rsid w:val="007B247B"/>
    <w:rsid w:val="007C0C82"/>
    <w:rsid w:val="007C1A1F"/>
    <w:rsid w:val="007D74E6"/>
    <w:rsid w:val="007F7AE8"/>
    <w:rsid w:val="0081363B"/>
    <w:rsid w:val="00816FC1"/>
    <w:rsid w:val="008304B3"/>
    <w:rsid w:val="0083082A"/>
    <w:rsid w:val="00837D62"/>
    <w:rsid w:val="00837FED"/>
    <w:rsid w:val="00842CDB"/>
    <w:rsid w:val="00846EFA"/>
    <w:rsid w:val="0085145D"/>
    <w:rsid w:val="00851960"/>
    <w:rsid w:val="00852D96"/>
    <w:rsid w:val="00863F46"/>
    <w:rsid w:val="008641CF"/>
    <w:rsid w:val="00872773"/>
    <w:rsid w:val="008804A1"/>
    <w:rsid w:val="00886464"/>
    <w:rsid w:val="0089220F"/>
    <w:rsid w:val="00896475"/>
    <w:rsid w:val="008D02AE"/>
    <w:rsid w:val="008D77A8"/>
    <w:rsid w:val="008E71C2"/>
    <w:rsid w:val="00900CC8"/>
    <w:rsid w:val="00923E03"/>
    <w:rsid w:val="00942BA4"/>
    <w:rsid w:val="00946D4C"/>
    <w:rsid w:val="00956071"/>
    <w:rsid w:val="00967883"/>
    <w:rsid w:val="00986F45"/>
    <w:rsid w:val="0099222C"/>
    <w:rsid w:val="009B1E6E"/>
    <w:rsid w:val="009B7AC5"/>
    <w:rsid w:val="009C4900"/>
    <w:rsid w:val="009C5501"/>
    <w:rsid w:val="009D0961"/>
    <w:rsid w:val="009D4F40"/>
    <w:rsid w:val="009D7125"/>
    <w:rsid w:val="009E17A1"/>
    <w:rsid w:val="009E3327"/>
    <w:rsid w:val="009F0173"/>
    <w:rsid w:val="00A03059"/>
    <w:rsid w:val="00A16403"/>
    <w:rsid w:val="00A321A2"/>
    <w:rsid w:val="00A34B49"/>
    <w:rsid w:val="00A43AAE"/>
    <w:rsid w:val="00A44A9A"/>
    <w:rsid w:val="00A557A9"/>
    <w:rsid w:val="00A56003"/>
    <w:rsid w:val="00A57103"/>
    <w:rsid w:val="00A61D9E"/>
    <w:rsid w:val="00A67252"/>
    <w:rsid w:val="00A94113"/>
    <w:rsid w:val="00AA0535"/>
    <w:rsid w:val="00AA192B"/>
    <w:rsid w:val="00AB0FA0"/>
    <w:rsid w:val="00AB383F"/>
    <w:rsid w:val="00AD0810"/>
    <w:rsid w:val="00AD4F34"/>
    <w:rsid w:val="00AE5501"/>
    <w:rsid w:val="00AE6C7B"/>
    <w:rsid w:val="00AF3FBF"/>
    <w:rsid w:val="00AF5C12"/>
    <w:rsid w:val="00AF733D"/>
    <w:rsid w:val="00AF7478"/>
    <w:rsid w:val="00B2767C"/>
    <w:rsid w:val="00B423EC"/>
    <w:rsid w:val="00B427AD"/>
    <w:rsid w:val="00B53034"/>
    <w:rsid w:val="00B56D04"/>
    <w:rsid w:val="00B575CD"/>
    <w:rsid w:val="00B748F3"/>
    <w:rsid w:val="00BB3A8A"/>
    <w:rsid w:val="00BB5296"/>
    <w:rsid w:val="00BC637C"/>
    <w:rsid w:val="00BD2124"/>
    <w:rsid w:val="00BE2E18"/>
    <w:rsid w:val="00BE46CC"/>
    <w:rsid w:val="00C05D29"/>
    <w:rsid w:val="00C245D5"/>
    <w:rsid w:val="00C37705"/>
    <w:rsid w:val="00C46A49"/>
    <w:rsid w:val="00C54E6A"/>
    <w:rsid w:val="00C5535C"/>
    <w:rsid w:val="00C66F45"/>
    <w:rsid w:val="00C9662E"/>
    <w:rsid w:val="00CA0245"/>
    <w:rsid w:val="00CA2255"/>
    <w:rsid w:val="00CB7087"/>
    <w:rsid w:val="00CB747B"/>
    <w:rsid w:val="00CC271A"/>
    <w:rsid w:val="00CD0506"/>
    <w:rsid w:val="00CD2D61"/>
    <w:rsid w:val="00CE032B"/>
    <w:rsid w:val="00CE1809"/>
    <w:rsid w:val="00CF6824"/>
    <w:rsid w:val="00D07E5B"/>
    <w:rsid w:val="00D12BCD"/>
    <w:rsid w:val="00D22E55"/>
    <w:rsid w:val="00D30EBA"/>
    <w:rsid w:val="00D320EF"/>
    <w:rsid w:val="00D41C56"/>
    <w:rsid w:val="00D639A6"/>
    <w:rsid w:val="00D72696"/>
    <w:rsid w:val="00D80270"/>
    <w:rsid w:val="00D80DE5"/>
    <w:rsid w:val="00D82997"/>
    <w:rsid w:val="00D84730"/>
    <w:rsid w:val="00D85560"/>
    <w:rsid w:val="00D9298C"/>
    <w:rsid w:val="00DB6C4D"/>
    <w:rsid w:val="00DC296A"/>
    <w:rsid w:val="00DC6717"/>
    <w:rsid w:val="00DD2C07"/>
    <w:rsid w:val="00DE26EF"/>
    <w:rsid w:val="00DF6A36"/>
    <w:rsid w:val="00E02C05"/>
    <w:rsid w:val="00E0358C"/>
    <w:rsid w:val="00E171F1"/>
    <w:rsid w:val="00E35B3E"/>
    <w:rsid w:val="00E64EE8"/>
    <w:rsid w:val="00EA4B1E"/>
    <w:rsid w:val="00EC5D40"/>
    <w:rsid w:val="00ED35BC"/>
    <w:rsid w:val="00EE2E2E"/>
    <w:rsid w:val="00EE56DE"/>
    <w:rsid w:val="00EF0339"/>
    <w:rsid w:val="00F30D8A"/>
    <w:rsid w:val="00F51DE1"/>
    <w:rsid w:val="00F52BB9"/>
    <w:rsid w:val="00F53250"/>
    <w:rsid w:val="00F83B0F"/>
    <w:rsid w:val="00FA2779"/>
    <w:rsid w:val="00FC4C23"/>
    <w:rsid w:val="00FC7598"/>
    <w:rsid w:val="00FD37C8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0C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278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2785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C2785"/>
    <w:pPr>
      <w:keepNext/>
      <w:numPr>
        <w:numId w:val="5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C278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C2785"/>
    <w:pPr>
      <w:keepNext/>
      <w:spacing w:after="0" w:line="240" w:lineRule="auto"/>
      <w:jc w:val="center"/>
      <w:outlineLvl w:val="5"/>
    </w:pPr>
    <w:rPr>
      <w:rFonts w:ascii="Times New Roman" w:hAnsi="Times New Roman"/>
      <w:b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78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C278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5C2785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5C2785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5C2785"/>
    <w:rPr>
      <w:rFonts w:ascii="Times New Roman" w:hAnsi="Times New Roman" w:cs="Times New Roman"/>
      <w:b/>
      <w:spacing w:val="20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C27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5C2785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5C2785"/>
    <w:pPr>
      <w:spacing w:after="0" w:line="240" w:lineRule="auto"/>
      <w:ind w:left="175" w:hanging="175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semiHidden/>
    <w:rsid w:val="005C27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5C2785"/>
    <w:rPr>
      <w:rFonts w:ascii="Courier New" w:hAnsi="Courier New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5C2785"/>
    <w:pPr>
      <w:spacing w:after="0" w:line="240" w:lineRule="auto"/>
      <w:ind w:firstLine="176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5C2785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semiHidden/>
    <w:rsid w:val="005C278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278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5C278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D7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18</Pages>
  <Words>4549</Words>
  <Characters>33573</Characters>
  <Application>Microsoft Office Word</Application>
  <DocSecurity>0</DocSecurity>
  <Lines>279</Lines>
  <Paragraphs>76</Paragraphs>
  <ScaleCrop>false</ScaleCrop>
  <Company>УФАС ЕАО</Company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170</cp:revision>
  <cp:lastPrinted>2010-07-06T07:33:00Z</cp:lastPrinted>
  <dcterms:created xsi:type="dcterms:W3CDTF">2008-12-31T01:17:00Z</dcterms:created>
  <dcterms:modified xsi:type="dcterms:W3CDTF">2011-01-27T05:17:00Z</dcterms:modified>
</cp:coreProperties>
</file>