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9755F">
        <w:rPr>
          <w:rFonts w:ascii="Times New Roman" w:hAnsi="Times New Roman" w:cs="Times New Roman"/>
          <w:sz w:val="27"/>
          <w:szCs w:val="27"/>
        </w:rPr>
        <w:t xml:space="preserve">Согласно поручений ФАС России от 07.07.2010 г. № ИА/2738-ПР о ежеквартальном проведении мониторинга на социально-значимой группы продовольственных товаров (хлеб, мука, молоко, подсолнечное масло, сахар-песок), № ИА/3192-ПР от 04.08.2010 года о предоставлении еженедельной информации о ситуации на агропродовольственном рынке, Еврейское УФАС России, в рамках своих полномочий, осуществляет </w:t>
      </w:r>
      <w:r w:rsidRPr="00E9755F">
        <w:rPr>
          <w:rFonts w:ascii="Times New Roman" w:hAnsi="Times New Roman" w:cs="Times New Roman"/>
          <w:color w:val="000000"/>
          <w:szCs w:val="28"/>
        </w:rPr>
        <w:t xml:space="preserve">контроль соблюдения антимонопольного законодательства </w:t>
      </w:r>
      <w:r w:rsidRPr="00E9755F">
        <w:rPr>
          <w:rFonts w:ascii="Times New Roman" w:hAnsi="Times New Roman" w:cs="Times New Roman"/>
          <w:sz w:val="27"/>
          <w:szCs w:val="27"/>
        </w:rPr>
        <w:t>на продовольственном рынке ЕАО.</w:t>
      </w:r>
      <w:r w:rsidRPr="00E9755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755F" w:rsidRPr="00E9755F" w:rsidRDefault="00E9755F" w:rsidP="00E9755F">
      <w:pPr>
        <w:ind w:firstLine="62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755F">
        <w:rPr>
          <w:rFonts w:ascii="Times New Roman" w:hAnsi="Times New Roman" w:cs="Times New Roman"/>
          <w:b/>
          <w:sz w:val="27"/>
          <w:szCs w:val="27"/>
        </w:rPr>
        <w:t>О ситуации цен на продовольственных рынках за 1 квартал 2011 года.</w:t>
      </w:r>
    </w:p>
    <w:p w:rsidR="00E9755F" w:rsidRPr="00E9755F" w:rsidRDefault="00E9755F" w:rsidP="00E9755F">
      <w:pPr>
        <w:ind w:firstLine="62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755F" w:rsidRPr="00E9755F" w:rsidRDefault="00E9755F" w:rsidP="00E9755F">
      <w:pPr>
        <w:ind w:firstLine="6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755F">
        <w:rPr>
          <w:rFonts w:ascii="Times New Roman" w:hAnsi="Times New Roman" w:cs="Times New Roman"/>
          <w:b/>
          <w:i/>
          <w:sz w:val="26"/>
          <w:szCs w:val="26"/>
        </w:rPr>
        <w:t xml:space="preserve">на молоко и молочную продукцию 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ГП ЕАО «Биробиджан–молоко» является крупным производителем молочной продукции и включено в региональный Реестр хозяйствующих субъектов, имеющих на рынке определенного товара долю более 35 %. 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Розничная цена молока  фляжного 2,5 % жирности в торговых точках ГП ЕАО «Биробиджан–молоко» в 1 квартале  2011 года составила  40 руб. за литр. </w:t>
      </w:r>
      <w:r w:rsidRPr="00E9755F">
        <w:rPr>
          <w:rFonts w:ascii="Times New Roman" w:hAnsi="Times New Roman" w:cs="Times New Roman"/>
          <w:sz w:val="27"/>
          <w:szCs w:val="27"/>
        </w:rPr>
        <w:tab/>
        <w:t xml:space="preserve">По отношению к 4 кварталу 2010 года розничная  цена молока фляжного 2,5 % жирности  возросла на </w:t>
      </w:r>
      <w:r w:rsidRPr="00E9755F">
        <w:rPr>
          <w:rFonts w:ascii="Times New Roman" w:hAnsi="Times New Roman" w:cs="Times New Roman"/>
          <w:b/>
          <w:sz w:val="27"/>
          <w:szCs w:val="27"/>
        </w:rPr>
        <w:t>8 %</w:t>
      </w:r>
      <w:r w:rsidRPr="00E9755F">
        <w:rPr>
          <w:rFonts w:ascii="Times New Roman" w:hAnsi="Times New Roman" w:cs="Times New Roman"/>
          <w:sz w:val="27"/>
          <w:szCs w:val="27"/>
        </w:rPr>
        <w:t>.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Отпускные цены на молоко ГП ЕАО «Биробиджан–молоко» в 1 квартале 2011 года  к уровню 4 квартала 2010 года также возросли на </w:t>
      </w:r>
      <w:r w:rsidRPr="00E9755F">
        <w:rPr>
          <w:rFonts w:ascii="Times New Roman" w:hAnsi="Times New Roman" w:cs="Times New Roman"/>
          <w:b/>
          <w:sz w:val="27"/>
          <w:szCs w:val="27"/>
        </w:rPr>
        <w:t>8 %.</w:t>
      </w:r>
      <w:r w:rsidRPr="00E975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Стоимость </w:t>
      </w:r>
      <w:proofErr w:type="gramStart"/>
      <w:r w:rsidRPr="00E9755F">
        <w:rPr>
          <w:rFonts w:ascii="Times New Roman" w:hAnsi="Times New Roman" w:cs="Times New Roman"/>
          <w:sz w:val="27"/>
          <w:szCs w:val="27"/>
        </w:rPr>
        <w:t>молочного сырья, закупаемого у крестьянско-фермерских хозяйств Еврейской автономной области в сравнении с 4 кварталом 2010 года увеличилась</w:t>
      </w:r>
      <w:proofErr w:type="gramEnd"/>
      <w:r w:rsidRPr="00E9755F">
        <w:rPr>
          <w:rFonts w:ascii="Times New Roman" w:hAnsi="Times New Roman" w:cs="Times New Roman"/>
          <w:sz w:val="27"/>
          <w:szCs w:val="27"/>
        </w:rPr>
        <w:t xml:space="preserve"> на </w:t>
      </w:r>
      <w:r w:rsidRPr="00E9755F">
        <w:rPr>
          <w:rFonts w:ascii="Times New Roman" w:hAnsi="Times New Roman" w:cs="Times New Roman"/>
          <w:b/>
          <w:sz w:val="27"/>
          <w:szCs w:val="27"/>
        </w:rPr>
        <w:t>22,3 %.</w:t>
      </w:r>
      <w:r w:rsidRPr="00E9755F">
        <w:rPr>
          <w:rFonts w:ascii="Times New Roman" w:hAnsi="Times New Roman" w:cs="Times New Roman"/>
          <w:sz w:val="27"/>
          <w:szCs w:val="27"/>
        </w:rPr>
        <w:t xml:space="preserve"> Средняя закупочная цена молочного сырья на 01.04.2011 года составила </w:t>
      </w:r>
      <w:r w:rsidRPr="00E9755F">
        <w:rPr>
          <w:rFonts w:ascii="Times New Roman" w:hAnsi="Times New Roman" w:cs="Times New Roman"/>
          <w:b/>
          <w:sz w:val="27"/>
          <w:szCs w:val="27"/>
        </w:rPr>
        <w:t>25190 руб.</w:t>
      </w:r>
      <w:r w:rsidRPr="00E9755F">
        <w:rPr>
          <w:rFonts w:ascii="Times New Roman" w:hAnsi="Times New Roman" w:cs="Times New Roman"/>
          <w:sz w:val="27"/>
          <w:szCs w:val="27"/>
        </w:rPr>
        <w:t xml:space="preserve"> за </w:t>
      </w:r>
      <w:smartTag w:uri="urn:schemas-microsoft-com:office:smarttags" w:element="metricconverter">
        <w:smartTagPr>
          <w:attr w:name="ProductID" w:val="1000 литров"/>
        </w:smartTagPr>
        <w:r w:rsidRPr="00E9755F">
          <w:rPr>
            <w:rFonts w:ascii="Times New Roman" w:hAnsi="Times New Roman" w:cs="Times New Roman"/>
            <w:sz w:val="27"/>
            <w:szCs w:val="27"/>
          </w:rPr>
          <w:t>1000 литров</w:t>
        </w:r>
      </w:smartTag>
      <w:r w:rsidRPr="00E9755F">
        <w:rPr>
          <w:rFonts w:ascii="Times New Roman" w:hAnsi="Times New Roman" w:cs="Times New Roman"/>
          <w:sz w:val="27"/>
          <w:szCs w:val="27"/>
        </w:rPr>
        <w:t xml:space="preserve">. Закуп сухого молока производителями молочной продукции не осуществлялся. 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>Ситуация на рынке молочной продукции остаётся стабильной, повышение закупочных цен на молочное сырьё, и соответственно отпускных и розничных цен, происходит ежегодно в осенне-зимний период и обусловлено сезонностью выработки молока.</w:t>
      </w:r>
    </w:p>
    <w:p w:rsidR="00E9755F" w:rsidRPr="00E9755F" w:rsidRDefault="00E9755F" w:rsidP="00E9755F">
      <w:pPr>
        <w:ind w:firstLine="6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755F">
        <w:rPr>
          <w:rFonts w:ascii="Times New Roman" w:hAnsi="Times New Roman" w:cs="Times New Roman"/>
          <w:b/>
          <w:i/>
          <w:sz w:val="26"/>
          <w:szCs w:val="26"/>
        </w:rPr>
        <w:t>на хлеб и муку</w:t>
      </w:r>
    </w:p>
    <w:p w:rsidR="00E9755F" w:rsidRPr="00E9755F" w:rsidRDefault="00E9755F" w:rsidP="00E9755F">
      <w:pPr>
        <w:ind w:firstLine="624"/>
        <w:jc w:val="center"/>
        <w:rPr>
          <w:rFonts w:ascii="Times New Roman" w:hAnsi="Times New Roman" w:cs="Times New Roman"/>
          <w:b/>
          <w:i/>
          <w:sz w:val="24"/>
        </w:rPr>
      </w:pP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lastRenderedPageBreak/>
        <w:t>Собственного завода по переработке зерна и производству муки на территории области нет, з</w:t>
      </w:r>
      <w:r w:rsidRPr="00E9755F">
        <w:rPr>
          <w:rFonts w:ascii="Times New Roman" w:hAnsi="Times New Roman" w:cs="Times New Roman"/>
          <w:bCs/>
          <w:sz w:val="27"/>
          <w:szCs w:val="27"/>
        </w:rPr>
        <w:t>акуп муки производится через посредников, находящихся на территории города  Хабаровска (ООО «</w:t>
      </w:r>
      <w:proofErr w:type="spellStart"/>
      <w:r w:rsidRPr="00E9755F">
        <w:rPr>
          <w:rFonts w:ascii="Times New Roman" w:hAnsi="Times New Roman" w:cs="Times New Roman"/>
          <w:bCs/>
          <w:sz w:val="27"/>
          <w:szCs w:val="27"/>
        </w:rPr>
        <w:t>Альфатрансервис</w:t>
      </w:r>
      <w:proofErr w:type="spellEnd"/>
      <w:r w:rsidRPr="00E9755F">
        <w:rPr>
          <w:rFonts w:ascii="Times New Roman" w:hAnsi="Times New Roman" w:cs="Times New Roman"/>
          <w:bCs/>
          <w:sz w:val="27"/>
          <w:szCs w:val="27"/>
        </w:rPr>
        <w:t>» - дилер Новосибирского мелькомбината №1), г</w:t>
      </w:r>
      <w:proofErr w:type="gramStart"/>
      <w:r w:rsidRPr="00E9755F">
        <w:rPr>
          <w:rFonts w:ascii="Times New Roman" w:hAnsi="Times New Roman" w:cs="Times New Roman"/>
          <w:bCs/>
          <w:sz w:val="27"/>
          <w:szCs w:val="27"/>
        </w:rPr>
        <w:t>.Б</w:t>
      </w:r>
      <w:proofErr w:type="gramEnd"/>
      <w:r w:rsidRPr="00E9755F">
        <w:rPr>
          <w:rFonts w:ascii="Times New Roman" w:hAnsi="Times New Roman" w:cs="Times New Roman"/>
          <w:bCs/>
          <w:sz w:val="27"/>
          <w:szCs w:val="27"/>
        </w:rPr>
        <w:t xml:space="preserve">иробиджана, а также у производителей муки (г. Барнаул, г. Заринск Алтайского края, ст. Жатва Омской области). </w:t>
      </w:r>
    </w:p>
    <w:p w:rsidR="00E9755F" w:rsidRPr="00E9755F" w:rsidRDefault="00E9755F" w:rsidP="00E9755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По информации представленной производителями хлеба Еврейской автономной области сохранятся тенденция  роста закупочных цен на муку, со стороны оптового звена. В сравнении с 4 кварталом 2010 года увеличение закупочных цен в 1 квартале 2011 года на муку пшеничную составило </w:t>
      </w:r>
      <w:r w:rsidRPr="00E9755F">
        <w:rPr>
          <w:rFonts w:ascii="Times New Roman" w:hAnsi="Times New Roman" w:cs="Times New Roman"/>
          <w:b/>
          <w:sz w:val="27"/>
          <w:szCs w:val="27"/>
        </w:rPr>
        <w:t>107,8 %.</w:t>
      </w:r>
      <w:r w:rsidRPr="00E9755F">
        <w:rPr>
          <w:rFonts w:ascii="Times New Roman" w:hAnsi="Times New Roman" w:cs="Times New Roman"/>
          <w:sz w:val="27"/>
          <w:szCs w:val="27"/>
        </w:rPr>
        <w:t xml:space="preserve"> Средняя закупочная цена муки, производителей хлеба,  в 1 квартале составила  </w:t>
      </w:r>
      <w:r w:rsidRPr="00E9755F">
        <w:rPr>
          <w:rFonts w:ascii="Times New Roman" w:hAnsi="Times New Roman" w:cs="Times New Roman"/>
          <w:b/>
          <w:sz w:val="27"/>
          <w:szCs w:val="27"/>
        </w:rPr>
        <w:t>14050 руб. за тонну</w:t>
      </w:r>
      <w:r w:rsidRPr="00E9755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9755F" w:rsidRPr="00E9755F" w:rsidRDefault="00E9755F" w:rsidP="00E9755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При этом необходимо отметить, что отпускные и розничные цены производителей хлеба в регионе на хлеб пшеничный и хлеб ржаной до января   2011 года оставались неизменными,  независимо от повышения закупочных цен на муку. В 1 квартале 2011 года произошел рост розничных цен на хлеб пшеничный, в  сравнении с 4 кварталом 2010 года он  составил </w:t>
      </w:r>
      <w:r w:rsidRPr="00E9755F">
        <w:rPr>
          <w:rFonts w:ascii="Times New Roman" w:hAnsi="Times New Roman" w:cs="Times New Roman"/>
          <w:b/>
          <w:sz w:val="27"/>
          <w:szCs w:val="27"/>
        </w:rPr>
        <w:t xml:space="preserve">108%. </w:t>
      </w:r>
    </w:p>
    <w:p w:rsidR="00E9755F" w:rsidRPr="00E9755F" w:rsidRDefault="00E9755F" w:rsidP="00E9755F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755F">
        <w:rPr>
          <w:rFonts w:ascii="Times New Roman" w:hAnsi="Times New Roman" w:cs="Times New Roman"/>
          <w:b/>
          <w:sz w:val="27"/>
          <w:szCs w:val="27"/>
        </w:rPr>
        <w:t xml:space="preserve">Средняя розничная цена хлеба пшеничного за 1 кг на 01.04.2011 г. составила 40,4 руб., </w:t>
      </w:r>
      <w:proofErr w:type="spellStart"/>
      <w:r w:rsidRPr="00E9755F">
        <w:rPr>
          <w:rFonts w:ascii="Times New Roman" w:hAnsi="Times New Roman" w:cs="Times New Roman"/>
          <w:b/>
          <w:sz w:val="27"/>
          <w:szCs w:val="27"/>
        </w:rPr>
        <w:t>пшенично-ржанного</w:t>
      </w:r>
      <w:proofErr w:type="spellEnd"/>
      <w:r w:rsidRPr="00E9755F">
        <w:rPr>
          <w:rFonts w:ascii="Times New Roman" w:hAnsi="Times New Roman" w:cs="Times New Roman"/>
          <w:b/>
          <w:sz w:val="27"/>
          <w:szCs w:val="27"/>
        </w:rPr>
        <w:t xml:space="preserve"> (2 сорт) – 37,4 руб. за кг.</w:t>
      </w:r>
    </w:p>
    <w:p w:rsidR="00E9755F" w:rsidRPr="00E9755F" w:rsidRDefault="00E9755F" w:rsidP="00E9755F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9755F" w:rsidRPr="00E9755F" w:rsidRDefault="00E9755F" w:rsidP="00E9755F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9755F">
        <w:rPr>
          <w:rFonts w:ascii="Times New Roman" w:hAnsi="Times New Roman" w:cs="Times New Roman"/>
          <w:b/>
          <w:i/>
          <w:sz w:val="26"/>
          <w:szCs w:val="26"/>
        </w:rPr>
        <w:t>на сахар-песок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 w:rsidRPr="00E9755F">
        <w:rPr>
          <w:rFonts w:ascii="Times New Roman" w:hAnsi="Times New Roman" w:cs="Times New Roman"/>
          <w:sz w:val="27"/>
          <w:szCs w:val="27"/>
        </w:rPr>
        <w:t xml:space="preserve">Анализ цен на сахар-песок  показал следующее. Средняя закупочная цена в 1 квартале 2011 года на сахар–песок за 1 кг по ЕАО составила </w:t>
      </w:r>
      <w:r w:rsidRPr="00E9755F">
        <w:rPr>
          <w:rFonts w:ascii="Times New Roman" w:hAnsi="Times New Roman" w:cs="Times New Roman"/>
          <w:b/>
          <w:sz w:val="27"/>
          <w:szCs w:val="27"/>
        </w:rPr>
        <w:t>43,9 руб</w:t>
      </w:r>
      <w:r w:rsidRPr="00E9755F">
        <w:rPr>
          <w:rFonts w:ascii="Times New Roman" w:hAnsi="Times New Roman" w:cs="Times New Roman"/>
          <w:sz w:val="27"/>
          <w:szCs w:val="27"/>
        </w:rPr>
        <w:t xml:space="preserve">. В сравнении с предыдущим периодом закупочные цены на данный товар в анализируемом периоде возросли на 6%. Средняя розничная цена данного продукта в отчётном периоде увеличилась на 0,5 % и составила </w:t>
      </w:r>
      <w:r w:rsidRPr="00E9755F">
        <w:rPr>
          <w:rFonts w:ascii="Times New Roman" w:hAnsi="Times New Roman" w:cs="Times New Roman"/>
          <w:b/>
          <w:sz w:val="27"/>
          <w:szCs w:val="27"/>
        </w:rPr>
        <w:t>53,9 руб.кг</w:t>
      </w:r>
      <w:r w:rsidRPr="00E9755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9755F" w:rsidRPr="00E9755F" w:rsidRDefault="00E9755F" w:rsidP="00E9755F">
      <w:pPr>
        <w:ind w:firstLine="624"/>
        <w:jc w:val="both"/>
        <w:rPr>
          <w:rFonts w:ascii="Times New Roman" w:hAnsi="Times New Roman" w:cs="Times New Roman"/>
          <w:sz w:val="27"/>
          <w:szCs w:val="27"/>
        </w:rPr>
      </w:pPr>
    </w:p>
    <w:p w:rsidR="008F27B4" w:rsidRDefault="008F27B4"/>
    <w:sectPr w:rsidR="008F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5F"/>
    <w:rsid w:val="008F27B4"/>
    <w:rsid w:val="00E9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Еврейское УФАС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2012-01-24T04:28:00Z</dcterms:created>
  <dcterms:modified xsi:type="dcterms:W3CDTF">2012-01-24T04:29:00Z</dcterms:modified>
</cp:coreProperties>
</file>