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1" w:rsidRPr="00C97031" w:rsidRDefault="00C97031" w:rsidP="00C9703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C97031" w:rsidRPr="00C97031" w:rsidRDefault="00C97031" w:rsidP="00C9703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конкуренции на  рынке сжиженного</w:t>
      </w:r>
    </w:p>
    <w:p w:rsidR="00C97031" w:rsidRPr="00C97031" w:rsidRDefault="00C97031" w:rsidP="00C9703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 xml:space="preserve"> углеводородного газа для заправки автомобилей на территории Еврейской автономной области.</w:t>
      </w:r>
    </w:p>
    <w:p w:rsidR="00C97031" w:rsidRPr="00C97031" w:rsidRDefault="00C97031" w:rsidP="00C9703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97031">
        <w:rPr>
          <w:b/>
          <w:sz w:val="28"/>
          <w:szCs w:val="28"/>
        </w:rPr>
        <w:t>Общие положения.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Во исполнение Плана работы ФАС России по анализу состояния конкуренции на товарных рынках на 2011 – 2012 годы, утвержденного приказом ФАС России от 07.02.2011 № 66, Управлением Федеральной антимонопольной службы по Еврейской автономной области проведён анализ рынка сжиженного углеводородного газа для заправки автомобилей на территории Еврейской автономной области.</w:t>
      </w:r>
    </w:p>
    <w:p w:rsidR="00C97031" w:rsidRPr="00C97031" w:rsidRDefault="00C97031" w:rsidP="00C97031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Настоящий анализ проведён в соответствии с Методическими рекомендациями по подготовке анализа состояния конкурентной среды на рынке  сжиженного углеводородного газа для заправки автомобилей, которые разработаны на основе Порядка проведения анализа и оценки состояния конкуренции на товарном рынке, утвержденного приказом ФАС России от 28.04.2010 № 220 (зарегистрировано в Минюсте РФ 2 августа </w:t>
      </w:r>
      <w:smartTag w:uri="urn:schemas-microsoft-com:office:smarttags" w:element="metricconverter">
        <w:smartTagPr>
          <w:attr w:name="ProductID" w:val="2010 г"/>
        </w:smartTagPr>
        <w:r w:rsidRPr="00C97031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C97031">
        <w:rPr>
          <w:rFonts w:ascii="Times New Roman" w:eastAsia="Times New Roman" w:hAnsi="Times New Roman" w:cs="Times New Roman"/>
          <w:sz w:val="28"/>
          <w:szCs w:val="28"/>
        </w:rPr>
        <w:t>. N 18026).</w:t>
      </w:r>
      <w:proofErr w:type="gramEnd"/>
    </w:p>
    <w:p w:rsidR="00C97031" w:rsidRPr="00C97031" w:rsidRDefault="00C97031" w:rsidP="00C9703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. При анализе состояния конкуренции на товарном рынке в качестве исходной информации о товарных рынках использованы:</w:t>
      </w:r>
    </w:p>
    <w:p w:rsidR="00C97031" w:rsidRPr="00C97031" w:rsidRDefault="00C97031" w:rsidP="00C9703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информация, полученная от Управления жилищно-коммунального хозяйства и энергетики правительства Еврейской автономной области;</w:t>
      </w:r>
    </w:p>
    <w:p w:rsidR="00C97031" w:rsidRPr="00C97031" w:rsidRDefault="00C97031" w:rsidP="00C970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сведения и документы, полученные от ОАО «Биробиджаноблгаз»;</w:t>
      </w:r>
    </w:p>
    <w:p w:rsidR="00C97031" w:rsidRPr="00C97031" w:rsidRDefault="00C97031" w:rsidP="00C970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акты, 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регулирующие  деятельность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на рынке сжиженного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ab/>
        <w:t xml:space="preserve">углеводородного газа для заправки автомобилей, 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стандарты, технические условия и другие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акты.</w:t>
      </w:r>
    </w:p>
    <w:p w:rsidR="00C97031" w:rsidRPr="00C97031" w:rsidRDefault="00C97031" w:rsidP="00C970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Цель Анализа:</w:t>
      </w:r>
    </w:p>
    <w:p w:rsidR="00C97031" w:rsidRPr="00C97031" w:rsidRDefault="00C97031" w:rsidP="00C970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031" w:rsidRPr="00C97031" w:rsidRDefault="00C97031" w:rsidP="00C97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031">
        <w:rPr>
          <w:sz w:val="28"/>
          <w:szCs w:val="28"/>
        </w:rPr>
        <w:t xml:space="preserve">оценка состояния  конкурентной  среды на рынке сжиженного углеводородного газа для заправки автомобилей; </w:t>
      </w:r>
    </w:p>
    <w:p w:rsidR="00C97031" w:rsidRPr="00C97031" w:rsidRDefault="00C97031" w:rsidP="00C9703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7031">
        <w:rPr>
          <w:sz w:val="28"/>
          <w:szCs w:val="28"/>
        </w:rPr>
        <w:t>установление доминирующего положения хозяйствующих субъектов, осуществляющих деятельность на рынке сжиженного углеводородного газа для заправки автомобилей на территории Еврейской автономной области, согласно частям 1 и 3 статьи 5 Федерального закона от 26.07.2006 № 135-ФЗ "О защите конкуренции";</w:t>
      </w:r>
    </w:p>
    <w:p w:rsidR="00C97031" w:rsidRPr="00C97031" w:rsidRDefault="00C97031" w:rsidP="00C97031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97031">
        <w:rPr>
          <w:sz w:val="28"/>
          <w:szCs w:val="28"/>
        </w:rPr>
        <w:t xml:space="preserve">использование результатов исследования для включения хозяйствующих субъектов в Реестр хозяйствующих субъектов, имеющих на рынке определенного товара долю более 35% </w:t>
      </w:r>
      <w:r w:rsidRPr="00C97031">
        <w:rPr>
          <w:color w:val="000000"/>
          <w:sz w:val="28"/>
          <w:szCs w:val="28"/>
        </w:rPr>
        <w:t>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доминирующего положения хозяйствующих субъектов.</w:t>
      </w:r>
    </w:p>
    <w:p w:rsidR="00C97031" w:rsidRPr="00C97031" w:rsidRDefault="00C97031" w:rsidP="00C97031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pStyle w:val="a3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97031">
        <w:rPr>
          <w:b/>
          <w:sz w:val="28"/>
          <w:szCs w:val="28"/>
        </w:rPr>
        <w:t>Временной интервал исследования рынка.</w:t>
      </w:r>
    </w:p>
    <w:p w:rsidR="00C97031" w:rsidRPr="00C97031" w:rsidRDefault="00C97031" w:rsidP="00C97031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 Для целей настоящего исследования необходимо изучение сложившихся характеристик рассматриваемого товарного рынка, соответственно, проведен ретроспективный анализ состояния конкурентной среды на товарном рынке.  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Временным интервалом исследования рынка сжиженного углеводородного газа для заправки автомобилей, в соответствии с Планом работы ФАС России по анализу состояния конкуренции на товарных рынках на 2011-2012 годы (Приложение 2), был определён 2010 год.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97031">
        <w:rPr>
          <w:b/>
          <w:sz w:val="28"/>
          <w:szCs w:val="28"/>
        </w:rPr>
        <w:t>Определение продуктовых границ товарного рынка.</w:t>
      </w:r>
    </w:p>
    <w:p w:rsidR="00C97031" w:rsidRPr="00C97031" w:rsidRDefault="00C97031" w:rsidP="00C97031">
      <w:pPr>
        <w:pStyle w:val="a3"/>
        <w:ind w:left="709"/>
        <w:jc w:val="center"/>
        <w:rPr>
          <w:b/>
          <w:sz w:val="28"/>
          <w:szCs w:val="28"/>
        </w:rPr>
      </w:pPr>
    </w:p>
    <w:p w:rsidR="00C97031" w:rsidRPr="00C97031" w:rsidRDefault="00C97031" w:rsidP="00C9703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7031">
        <w:rPr>
          <w:sz w:val="28"/>
          <w:szCs w:val="28"/>
        </w:rPr>
        <w:t xml:space="preserve">Для заправки автомобилей используется сжиженный углеводородный газ  (СУГ), </w:t>
      </w:r>
      <w:r w:rsidRPr="00C97031">
        <w:rPr>
          <w:rStyle w:val="a5"/>
          <w:b w:val="0"/>
          <w:sz w:val="28"/>
          <w:szCs w:val="28"/>
        </w:rPr>
        <w:t>производимый</w:t>
      </w:r>
      <w:r w:rsidRPr="00C97031">
        <w:rPr>
          <w:rStyle w:val="a5"/>
          <w:b w:val="0"/>
          <w:sz w:val="28"/>
          <w:szCs w:val="28"/>
        </w:rPr>
        <w:tab/>
        <w:t xml:space="preserve"> преимущественно из попутного нефтяного газа (ПНГ). </w:t>
      </w:r>
      <w:r w:rsidRPr="00C97031">
        <w:rPr>
          <w:sz w:val="28"/>
          <w:szCs w:val="28"/>
        </w:rPr>
        <w:t xml:space="preserve"> СУГ получают как продукт переработки нефти  на нефтеперерабатывающих заводах или при добыче нефти и природного газа. </w:t>
      </w:r>
      <w:r w:rsidRPr="00C97031">
        <w:rPr>
          <w:sz w:val="28"/>
          <w:szCs w:val="28"/>
        </w:rPr>
        <w:lastRenderedPageBreak/>
        <w:t xml:space="preserve">СУГ представляет собой смесь пропана, нормального бутана, изобутана, пропилена, этана, этилена и других углеводородов. </w:t>
      </w:r>
    </w:p>
    <w:p w:rsidR="00C97031" w:rsidRPr="00C97031" w:rsidRDefault="00C97031" w:rsidP="00C97031">
      <w:pPr>
        <w:pStyle w:val="a4"/>
        <w:spacing w:before="0" w:beforeAutospacing="0" w:after="0" w:afterAutospacing="0"/>
        <w:ind w:firstLine="567"/>
        <w:jc w:val="both"/>
      </w:pPr>
      <w:r w:rsidRPr="00C97031">
        <w:rPr>
          <w:sz w:val="28"/>
          <w:szCs w:val="28"/>
        </w:rPr>
        <w:t>Состав СУГ для заправки автомобилей регламентирует ГОСТ 27578-87 «Газы углеводородные сжиженные для автомобильного транспорта. Технические условия», предусматривающий две марки: зимнюю – ПА (пропан автомобильный) и летнюю – ПБА (пропан-бутан автомобильный). В марке ПА содержится (85±10)% пропана, в марке ПБА – (50±10)% пропана, остальное бутан и не более 6% непредельных углеводородов.</w:t>
      </w:r>
    </w:p>
    <w:p w:rsidR="00C97031" w:rsidRPr="00C97031" w:rsidRDefault="00C97031" w:rsidP="00C97031">
      <w:pPr>
        <w:pStyle w:val="text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703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C97031">
        <w:rPr>
          <w:rFonts w:ascii="Times New Roman" w:hAnsi="Times New Roman"/>
          <w:sz w:val="28"/>
          <w:szCs w:val="28"/>
        </w:rPr>
        <w:t>практике</w:t>
      </w:r>
      <w:proofErr w:type="gramEnd"/>
      <w:r w:rsidRPr="00C97031">
        <w:rPr>
          <w:rFonts w:ascii="Times New Roman" w:hAnsi="Times New Roman"/>
          <w:sz w:val="28"/>
          <w:szCs w:val="28"/>
        </w:rPr>
        <w:t xml:space="preserve"> на автомобильные газозаправочные станции (АГЗС) поступает в основном газ по ГОСТ 20448-90 «Газы углеводородные сжиженные топливные для коммунально-бытового потребления. Технические условия». Данный ГОСТ имеет более широкие допуски на содержание компонентов, в том числе вредных для двигателя и топливной аппаратуры (сера, ее соединения, непредельные углеводороды и т. д.). По этим техническим условиям газовое топливо поступает двух марок: смесь </w:t>
      </w:r>
      <w:proofErr w:type="spellStart"/>
      <w:proofErr w:type="gramStart"/>
      <w:r w:rsidRPr="00C97031">
        <w:rPr>
          <w:rFonts w:ascii="Times New Roman" w:hAnsi="Times New Roman"/>
          <w:sz w:val="28"/>
          <w:szCs w:val="28"/>
        </w:rPr>
        <w:t>пропан-бутановая</w:t>
      </w:r>
      <w:proofErr w:type="spellEnd"/>
      <w:proofErr w:type="gramEnd"/>
      <w:r w:rsidRPr="00C97031">
        <w:rPr>
          <w:rFonts w:ascii="Times New Roman" w:hAnsi="Times New Roman"/>
          <w:sz w:val="28"/>
          <w:szCs w:val="28"/>
        </w:rPr>
        <w:t xml:space="preserve"> зимняя (СПБТЗ) и смесь </w:t>
      </w:r>
      <w:proofErr w:type="spellStart"/>
      <w:r w:rsidRPr="00C97031">
        <w:rPr>
          <w:rFonts w:ascii="Times New Roman" w:hAnsi="Times New Roman"/>
          <w:sz w:val="28"/>
          <w:szCs w:val="28"/>
        </w:rPr>
        <w:t>пропан-бутановая</w:t>
      </w:r>
      <w:proofErr w:type="spellEnd"/>
      <w:r w:rsidRPr="00C97031">
        <w:rPr>
          <w:rFonts w:ascii="Times New Roman" w:hAnsi="Times New Roman"/>
          <w:sz w:val="28"/>
          <w:szCs w:val="28"/>
        </w:rPr>
        <w:t xml:space="preserve"> летняя (СПБТЛ). 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Некоторые хозяйствующие субъекты используют газ углеводородный сжиженный для коммунально-бытового потребления (ГОСТ 20448-90) в качестве заменителя  газа углеводородного сжиженного для автомобильного транспорта (ГОСТ 27578-87).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Согласно письменного заключения ОАО «Научно–исследовательский институт автомобильного транспорта» (НИИАТ) от 17.02.2010 № 4050-03/36, по запросу ФАС России, использование  сжиженного газа для коммунально-бытового применения в качестве моторного топлива для транспортных средств не рекомендуется, поскольку транспортные средства спроектированы и сертифицированы для работы на другом газовом топливе и риск ущерба для здоровья людей, всех видов имущества и для окружающей среды превышает допустимый.</w:t>
      </w:r>
      <w:proofErr w:type="gramEnd"/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Розничная реализация </w:t>
      </w: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углеводородного газа, используемого в качестве моторного топлива ведётся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на АГЗС и АГНС.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АГЗС - автомобильная газозаправочная станция или АГНС - автомобильная газонаполнительная станция осуществляет заправку автомобилей и других транспортных средств, двигатели которых конвертированы или изначально рассчитаны на работу на сжиженном нефтяном газе.</w:t>
      </w:r>
    </w:p>
    <w:p w:rsidR="00C97031" w:rsidRPr="00C97031" w:rsidRDefault="00C97031" w:rsidP="00C9703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Общероссийскому классификатору видов экономической деятельности (ОКВЭД), принятого и введенного в действие Постановлением Госстандарта России от 6.11.2001 N 454-ст, с изменениями, утвержденными 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Приказом </w:t>
      </w:r>
      <w:proofErr w:type="spellStart"/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Ростехрегулирования</w:t>
      </w:r>
      <w:proofErr w:type="spellEnd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от 22.11.2007 № 329-ст., розничная торговля топливом квалифицирована по виду деятельности: </w:t>
      </w: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розничная торговля моторным топливом ОКВЭД 50.50.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Общероссийского классификатора продукции </w:t>
      </w:r>
      <w:r w:rsidRPr="00C97031">
        <w:rPr>
          <w:rFonts w:ascii="Times New Roman" w:eastAsia="Times New Roman" w:hAnsi="Times New Roman" w:cs="Times New Roman"/>
          <w:b/>
          <w:bCs/>
          <w:sz w:val="28"/>
          <w:szCs w:val="28"/>
        </w:rPr>
        <w:t>ОК 005-93,</w:t>
      </w:r>
      <w:r w:rsidRPr="00C97031">
        <w:rPr>
          <w:rFonts w:ascii="Times New Roman" w:eastAsia="Times New Roman" w:hAnsi="Times New Roman" w:cs="Times New Roman"/>
          <w:bCs/>
          <w:sz w:val="28"/>
          <w:szCs w:val="28"/>
        </w:rPr>
        <w:t xml:space="preserve"> у</w:t>
      </w:r>
      <w:r w:rsidRPr="00C9703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тверждённого Постановлением Госстандарта РФ от 30.12.1993 № 301, введённого в действие 01.07.1994 года,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газ сжиженный (газы углеводородные сжиженные) квалифицирован по коду  </w:t>
      </w: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ОКП 02 7230 4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Исходя из дифференциации по применению, качественным и техническим характеристикам в целях </w:t>
      </w: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исследования розничной реализации углеводородного газа, используемого в качестве моторного топлива продуктовыми границами определены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следующий товар: </w:t>
      </w: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 xml:space="preserve">газ сжиженный (газы углеводородные сжиженные) (ОКП 02 7230 4). </w:t>
      </w:r>
    </w:p>
    <w:p w:rsidR="00C97031" w:rsidRPr="00C97031" w:rsidRDefault="00C97031" w:rsidP="00C9703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jc w:val="center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C97031" w:rsidRPr="00C97031" w:rsidRDefault="00C97031" w:rsidP="00C97031">
      <w:pPr>
        <w:pStyle w:val="a3"/>
        <w:widowControl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97031">
        <w:rPr>
          <w:b/>
          <w:sz w:val="28"/>
          <w:szCs w:val="28"/>
        </w:rPr>
        <w:t>Определение географических границ товарного рынка.</w:t>
      </w:r>
    </w:p>
    <w:p w:rsidR="00C97031" w:rsidRPr="00C97031" w:rsidRDefault="00C97031" w:rsidP="00C9703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Процедура определения географических границ товарного рынка определяется, исходя из экономической, технической или иной возможности либо целесообразности приобретателя приобрести товар на данной территории.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В соответствии с Методическими рекомендациями по подготовке анализа состояния конкуренции на товарном рынке географические границы рынка сжиженного углеводородного газа для заправки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автомобилей предварительно определены, как региональные рынки, на которой зарегистрированы участники рынка – территория Еврейской автономной области.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В качестве метода определения географических границ товарного рынка был выбран - </w:t>
      </w: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установления фактических районов продаж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(местоположение приобретателей), хозяйствующих субъектов (продавцов), осуществляющих продажи на рассматриваемом товарном рынке (в предварительно определённых географических границах).   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экономической целесообразности для покупателя следует учитывать, что на поездку до АГНС для заправки автомобиля необходимо затратить определенное количество автомобильного топлива. Для потребителей сжиженного газа дальность поездки, необходимой для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lastRenderedPageBreak/>
        <w:t>заправки автомобиля, имеет существенное значение, так как это связано с дополнительным расходом топлива (денег) и времени, так как потребление товара владельцами автомобилей осуществляется довольно часто.</w:t>
      </w:r>
      <w:r w:rsidRPr="00C9703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Таким образом, географические границы исследуемого рынка определены, как административные границы </w:t>
      </w:r>
      <w:r w:rsidRPr="00C9703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Еврейской автономной области</w:t>
      </w:r>
      <w:r w:rsidRPr="00C970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97031" w:rsidRPr="00C97031" w:rsidRDefault="00C97031" w:rsidP="00C970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Состав хозяйствующих субъектов, действующих на рынке</w:t>
      </w:r>
      <w:r w:rsidRPr="00C9703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Перечень организаций оказывающих услуги по заправке автомобилей сжиженным углеводородным газом определён </w:t>
      </w: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согласно данных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>, представленных Управлением жилищно-коммунального хозяйства и энергетики правительства Еврейской автономной области, а так же информации ОАО «Биробиджаноблгаз».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Согласно представленных данных, на рынке Еврейской автономной области осуществляет деятельность по заправке автомобилей сжиженным углеводородным газом один хозяйствующий субъект - Открытое акционерное общество «Биробиджаноблгаз» (679002, ЕАО, г</w:t>
      </w: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>иробиджан, ул. Школьная, 23).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ОАО «Биробиджаноблгаз» является крупнейшим предприятием по обеспечению населения и организаций Еврейской автономной области   сжиженным газом, для бытовых нужд, а так же осуществляет деятельность по эксплуатации газового оборудования, управления системами газоснабжения.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Дополнительный вид деятельности данного общества –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розничная реализация сжиженного углеводородного газа, используемого в качестве моторного топлива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заправки  автотранспортных средств, через автомобильную газонаполнительную станцию, находящуюся в собственности у общества. 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АГНС (автомобильная газонаполнительная станция) осуществляет заправку автомобилей и других транспортных средств, двигатели которых конвертированы или изначально рассчитаны на работу на сжиженном  газе (пропан-бутан).</w:t>
      </w:r>
    </w:p>
    <w:p w:rsidR="00C97031" w:rsidRPr="00C97031" w:rsidRDefault="00C97031" w:rsidP="00C97031">
      <w:pPr>
        <w:pStyle w:val="2"/>
        <w:rPr>
          <w:color w:val="000000"/>
          <w:szCs w:val="28"/>
        </w:rPr>
      </w:pPr>
      <w:r w:rsidRPr="00C97031">
        <w:rPr>
          <w:color w:val="000000"/>
          <w:szCs w:val="28"/>
        </w:rPr>
        <w:lastRenderedPageBreak/>
        <w:t xml:space="preserve"> Адрес газонаполнительной станции: ЕАО, г</w:t>
      </w:r>
      <w:proofErr w:type="gramStart"/>
      <w:r w:rsidRPr="00C97031">
        <w:rPr>
          <w:color w:val="000000"/>
          <w:szCs w:val="28"/>
        </w:rPr>
        <w:t>.Б</w:t>
      </w:r>
      <w:proofErr w:type="gramEnd"/>
      <w:r w:rsidRPr="00C97031">
        <w:rPr>
          <w:color w:val="000000"/>
          <w:szCs w:val="28"/>
        </w:rPr>
        <w:t>иробиджан, ул. Советская,129. Сжиженный углеводородный газ хранится в резервуарах, максимальная ёмкость мест хранения 400 тонн.</w:t>
      </w:r>
    </w:p>
    <w:p w:rsidR="00C97031" w:rsidRPr="00C97031" w:rsidRDefault="00C97031" w:rsidP="00C97031">
      <w:pPr>
        <w:pStyle w:val="2"/>
        <w:rPr>
          <w:color w:val="000000"/>
          <w:szCs w:val="28"/>
        </w:rPr>
      </w:pPr>
      <w:r w:rsidRPr="00C97031">
        <w:rPr>
          <w:szCs w:val="28"/>
        </w:rPr>
        <w:t>Сжиженный углеводородный газ закупается оптом у &lt;*&gt;,  транспортируется до мест хранения цистернами железнодорожным транспортом. На АГНС сжиженный газ сливают в ёмкости для хранения.</w:t>
      </w:r>
    </w:p>
    <w:p w:rsidR="00C97031" w:rsidRPr="00C97031" w:rsidRDefault="00C97031" w:rsidP="00C97031">
      <w:pPr>
        <w:pStyle w:val="2"/>
        <w:rPr>
          <w:color w:val="000000"/>
          <w:szCs w:val="28"/>
        </w:rPr>
      </w:pPr>
      <w:r w:rsidRPr="00C97031">
        <w:rPr>
          <w:color w:val="000000"/>
          <w:szCs w:val="28"/>
        </w:rPr>
        <w:t xml:space="preserve">Потребителями рассматриваемого рынка являются юридические лица, независимо от организационно правовой формы собственности, имеющие автомобильный транспорт, с установленным </w:t>
      </w:r>
      <w:r w:rsidRPr="00C97031">
        <w:rPr>
          <w:szCs w:val="24"/>
        </w:rPr>
        <w:t xml:space="preserve">газобаллонным </w:t>
      </w:r>
      <w:r w:rsidRPr="00C97031">
        <w:rPr>
          <w:szCs w:val="28"/>
        </w:rPr>
        <w:t>оборудованием</w:t>
      </w:r>
      <w:r w:rsidRPr="00C97031">
        <w:rPr>
          <w:color w:val="000000"/>
          <w:szCs w:val="28"/>
        </w:rPr>
        <w:t xml:space="preserve"> </w:t>
      </w:r>
      <w:r w:rsidRPr="00C97031">
        <w:rPr>
          <w:szCs w:val="28"/>
        </w:rPr>
        <w:t>для сжиженного углеводородного газа.</w:t>
      </w:r>
    </w:p>
    <w:p w:rsidR="00C97031" w:rsidRPr="00C97031" w:rsidRDefault="00C97031" w:rsidP="00C97031">
      <w:pPr>
        <w:pStyle w:val="a3"/>
        <w:ind w:left="0"/>
        <w:jc w:val="both"/>
        <w:rPr>
          <w:sz w:val="28"/>
          <w:szCs w:val="28"/>
        </w:rPr>
      </w:pPr>
    </w:p>
    <w:p w:rsidR="00C97031" w:rsidRPr="00C97031" w:rsidRDefault="00C97031" w:rsidP="00C970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Расчёт объема товарного и долей хозяйствующих субъектов на рынке.</w:t>
      </w:r>
    </w:p>
    <w:p w:rsidR="00C97031" w:rsidRPr="00C97031" w:rsidRDefault="00C97031" w:rsidP="00C97031">
      <w:pPr>
        <w:tabs>
          <w:tab w:val="left" w:pos="9360"/>
        </w:tabs>
        <w:ind w:right="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Расчёт общего объёма товарной массы хозяйствующего субъекта в обороте за определённый период времени в продуктовых и географических границах  рынка сжиженного углеводородного газа для заправки автомобилей произведён по объёму продаж за 2010 год, в натуральном выражении.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В качестве источников расчета объема продаж на территории Еврейской автономной области использовались сведения и данные, представленные ОАО «Биробиджаноблгаз». </w:t>
      </w:r>
    </w:p>
    <w:p w:rsidR="00C97031" w:rsidRPr="00C97031" w:rsidRDefault="00C97031" w:rsidP="00C9703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Общий объем продаж сжиженного углеводородного газа для заправки автомобилей ОАО «Биробиджаноблгаз» за 2010 год составил &lt;*&gt;</w:t>
      </w: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 xml:space="preserve"> тонн,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в том числе 1 квартал - &lt;*&gt;, 2 квартал - &lt;*&gt;, 3 квартал – &lt;*&gt;, 4 квартал – &lt;*&gt;.</w:t>
      </w:r>
    </w:p>
    <w:p w:rsidR="00C97031" w:rsidRPr="00C97031" w:rsidRDefault="00C97031" w:rsidP="00C9703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>Общий объём закупа сжиженного углеводородного газа данного общества в 2010 году составил &lt;*&gt;.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Уровень концентрации рынка товарного рынка.</w:t>
      </w:r>
    </w:p>
    <w:p w:rsidR="00C97031" w:rsidRPr="00C97031" w:rsidRDefault="00C97031" w:rsidP="00C9703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031" w:rsidRPr="00C97031" w:rsidRDefault="00C97031" w:rsidP="00C9703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на рынке сжиженного углеводородного газа для заправки автомобилей действует один </w:t>
      </w:r>
      <w:proofErr w:type="spellStart"/>
      <w:r w:rsidRPr="00C97031">
        <w:rPr>
          <w:rFonts w:ascii="Times New Roman" w:eastAsia="Times New Roman" w:hAnsi="Times New Roman" w:cs="Times New Roman"/>
          <w:sz w:val="28"/>
          <w:szCs w:val="28"/>
        </w:rPr>
        <w:t>хозсубъек</w:t>
      </w: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C9703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ОАО «Биробиджаноблгаз» расчёт показателей, характеризующих уровень концентрации соответствующего рынка не производился. </w:t>
      </w:r>
    </w:p>
    <w:p w:rsidR="00C97031" w:rsidRPr="00C97031" w:rsidRDefault="00C97031" w:rsidP="00C97031">
      <w:pPr>
        <w:ind w:left="8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Определение барьеров входа на товарный рынок и оценка состояния конкуренции на товарном рынке.</w:t>
      </w:r>
    </w:p>
    <w:p w:rsidR="00C97031" w:rsidRPr="00C97031" w:rsidRDefault="00C97031" w:rsidP="00C97031">
      <w:pPr>
        <w:ind w:left="80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Так как деятельность на рынке сжиженного углеводородного газа для заправки автомобилей 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связана с использованием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автомобильных газонаполнительных станций, наличием мест хранения сжиженного газа,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существуют определённые  административные и экономические  ограничения для входа на данный товарный рынок, доступ других хозяйствующих субъектов затруднён, что является основным барьером для развития конкуренции на данном рынке услуг. </w:t>
      </w:r>
    </w:p>
    <w:p w:rsidR="00C97031" w:rsidRPr="00C97031" w:rsidRDefault="00C97031" w:rsidP="00C9703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важным барьером можно считать положение ОАО «Биробиджаноблгаз», оказывающее услуги по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населения и организаций Еврейской автономной области сжиженным газом, для бытовых нужд, включая 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заправку автомобилей сжиженным газом, доля которого на исследуемом рынке составляет 100%. Данное положение хозяйствующего субъекта вытекает из наличия у общества значительных мощностей и специализированного оборудования, для осуществления данной деятельности. </w:t>
      </w:r>
      <w:proofErr w:type="gramEnd"/>
    </w:p>
    <w:p w:rsidR="00C97031" w:rsidRPr="00C97031" w:rsidRDefault="00C97031" w:rsidP="00C97031">
      <w:pPr>
        <w:pStyle w:val="2"/>
        <w:rPr>
          <w:szCs w:val="28"/>
        </w:rPr>
      </w:pPr>
      <w:r w:rsidRPr="00C97031">
        <w:rPr>
          <w:szCs w:val="28"/>
        </w:rPr>
        <w:t xml:space="preserve">К барьерам, затрудняющим и ограничивающим других хозяйствующих субъектов для  начала деятельности на анализируемом товарном рынке, относятся: </w:t>
      </w:r>
    </w:p>
    <w:p w:rsidR="00C97031" w:rsidRPr="00C97031" w:rsidRDefault="00C97031" w:rsidP="00C97031">
      <w:pPr>
        <w:pStyle w:val="2"/>
        <w:numPr>
          <w:ilvl w:val="0"/>
          <w:numId w:val="4"/>
        </w:numPr>
        <w:ind w:left="0" w:firstLine="567"/>
        <w:rPr>
          <w:szCs w:val="28"/>
        </w:rPr>
      </w:pPr>
      <w:r w:rsidRPr="00C97031">
        <w:rPr>
          <w:szCs w:val="28"/>
        </w:rPr>
        <w:t xml:space="preserve">  экономические ограничения – необходимые значительные первоначальные капитальные вложения на строительство АГЗС и АГНС;</w:t>
      </w:r>
    </w:p>
    <w:p w:rsidR="00C97031" w:rsidRPr="00C97031" w:rsidRDefault="00C97031" w:rsidP="00C970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административные ограничения – длительность процедуры отведения земельных участков под строительство АГЗС и АГНС;</w:t>
      </w:r>
    </w:p>
    <w:p w:rsidR="00C97031" w:rsidRPr="00C97031" w:rsidRDefault="00C97031" w:rsidP="00C97031">
      <w:pPr>
        <w:pStyle w:val="2"/>
        <w:numPr>
          <w:ilvl w:val="0"/>
          <w:numId w:val="4"/>
        </w:numPr>
        <w:ind w:left="0" w:firstLine="567"/>
        <w:rPr>
          <w:szCs w:val="28"/>
        </w:rPr>
      </w:pPr>
      <w:r w:rsidRPr="00C97031">
        <w:rPr>
          <w:szCs w:val="28"/>
        </w:rPr>
        <w:t xml:space="preserve">  наличие лицензии на осуществления данного вида деятельности.</w:t>
      </w:r>
    </w:p>
    <w:p w:rsidR="00C97031" w:rsidRPr="00C97031" w:rsidRDefault="00C97031" w:rsidP="00C970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7031" w:rsidRPr="00C97031" w:rsidRDefault="00C97031" w:rsidP="00C970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ab/>
        <w:t xml:space="preserve">Сводные результаты оценки состояния конкурентной среды, а также сопоставление и анализ количественных и качественных показателей, характеризуют рынок сжиженного углеводородного газа для заправки автомобилей на территории ЕАО, как  </w:t>
      </w: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высококонцентрированный с неразвитой конкуренцией.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C97031" w:rsidRPr="00C97031" w:rsidRDefault="00C97031" w:rsidP="00C9703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031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проведённого анализа состояния конкуренции на рынке сжиженного углеводородного газа для заправки автомобилей на территории Еврейской автономной области можно сделать вывод: ОАО «Биробиджаноблгаз» (679002, ЕАО, г</w:t>
      </w: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>иробиджан, ул. Школьная, 23)</w:t>
      </w:r>
      <w:r w:rsidRPr="00C97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за 2010 год  з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нимает 100 % долю на соответствующем рынке и имеет необходимые 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lastRenderedPageBreak/>
        <w:t>и достаточные признаки доминирующего полож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>ния на рынке сжиженного углеводородного газа для заправки автомобилей, в географических границах Еврейской автономной области».</w:t>
      </w:r>
    </w:p>
    <w:p w:rsidR="00C97031" w:rsidRPr="00C97031" w:rsidRDefault="00C97031" w:rsidP="00C970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проведённого анализа состояния конкуренции Еврейским УФАС России, согласно </w:t>
      </w:r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формирования и ведения реестра хозяйствующих субъектов, имеющих долю на рынке определенного товара в размере более чем 35 процентов, утвержденных Постановлением Правительства Российской Федерации от 19 декабря 2007 г. N 896, Административного регламента Федеральной антимонопольной службы по исполнению государственной функции по ведению реестра хозяйствующих субъектов, имеющих долю на рынке определенного</w:t>
      </w:r>
      <w:proofErr w:type="gramEnd"/>
      <w:r w:rsidRPr="00C97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товара более чем 35 процентов, утвержденного Приказом ФАС России от 17.01.2007 № 6</w:t>
      </w:r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 будет рассмотрен вопрос о включении ОАО «Биробиджаноблгаз» (679002, ЕАО, г</w:t>
      </w:r>
      <w:proofErr w:type="gramStart"/>
      <w:r w:rsidRPr="00C97031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C97031">
        <w:rPr>
          <w:rFonts w:ascii="Times New Roman" w:eastAsia="Times New Roman" w:hAnsi="Times New Roman" w:cs="Times New Roman"/>
          <w:sz w:val="28"/>
          <w:szCs w:val="28"/>
        </w:rPr>
        <w:t xml:space="preserve">иробиджан, ул. Школьная, 23) в Реестр хозяйствующих субъектов, имеющих долю на рынке определенного товара более чем 35 процентов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субъектов, по виду деятельности: </w:t>
      </w:r>
      <w:r w:rsidRPr="00C97031">
        <w:rPr>
          <w:rFonts w:ascii="Times New Roman" w:eastAsia="Times New Roman" w:hAnsi="Times New Roman" w:cs="Times New Roman"/>
          <w:b/>
          <w:sz w:val="28"/>
          <w:szCs w:val="28"/>
        </w:rPr>
        <w:t>розничная торговля сжиженным углеводородным газом через АГНС.</w:t>
      </w:r>
    </w:p>
    <w:p w:rsidR="00CE30DA" w:rsidRDefault="00CE30DA"/>
    <w:sectPr w:rsidR="00CE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DBB"/>
    <w:multiLevelType w:val="hybridMultilevel"/>
    <w:tmpl w:val="9424D73C"/>
    <w:lvl w:ilvl="0" w:tplc="49687820">
      <w:start w:val="1"/>
      <w:numFmt w:val="upperRoman"/>
      <w:lvlText w:val="%1."/>
      <w:lvlJc w:val="right"/>
      <w:pPr>
        <w:ind w:left="80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030F"/>
    <w:multiLevelType w:val="hybridMultilevel"/>
    <w:tmpl w:val="0D084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9719DF"/>
    <w:multiLevelType w:val="hybridMultilevel"/>
    <w:tmpl w:val="4F365DD2"/>
    <w:lvl w:ilvl="0" w:tplc="3870A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E4DD7"/>
    <w:multiLevelType w:val="hybridMultilevel"/>
    <w:tmpl w:val="CBC6E6B0"/>
    <w:lvl w:ilvl="0" w:tplc="3870A2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031"/>
    <w:rsid w:val="00C97031"/>
    <w:rsid w:val="00C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C9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C97031"/>
    <w:pPr>
      <w:spacing w:before="75" w:after="75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5">
    <w:name w:val="Strong"/>
    <w:basedOn w:val="a0"/>
    <w:qFormat/>
    <w:rsid w:val="00C97031"/>
    <w:rPr>
      <w:b/>
      <w:bCs/>
    </w:rPr>
  </w:style>
  <w:style w:type="paragraph" w:styleId="2">
    <w:name w:val="Body Text Indent 2"/>
    <w:basedOn w:val="a"/>
    <w:link w:val="20"/>
    <w:rsid w:val="00C970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970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2107</Words>
  <Characters>12016</Characters>
  <Application>Microsoft Office Word</Application>
  <DocSecurity>0</DocSecurity>
  <Lines>100</Lines>
  <Paragraphs>28</Paragraphs>
  <ScaleCrop>false</ScaleCrop>
  <Company>Еврейское УФАС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2012-01-24T03:36:00Z</dcterms:created>
  <dcterms:modified xsi:type="dcterms:W3CDTF">2012-01-24T03:36:00Z</dcterms:modified>
</cp:coreProperties>
</file>