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7" w:rsidRDefault="00966C27" w:rsidP="00966C27">
      <w:pPr>
        <w:pStyle w:val="1"/>
        <w:framePr w:w="9346" w:h="1027" w:hRule="exact" w:wrap="around" w:vAnchor="page" w:hAnchor="page" w:x="1542" w:y="1318"/>
        <w:shd w:val="clear" w:color="auto" w:fill="auto"/>
        <w:spacing w:after="0"/>
        <w:ind w:right="840"/>
        <w:jc w:val="right"/>
      </w:pPr>
      <w:r>
        <w:t xml:space="preserve">                                                                                      Пресс служба </w:t>
      </w:r>
    </w:p>
    <w:p w:rsidR="00123888" w:rsidRDefault="00966C27" w:rsidP="00966C27">
      <w:pPr>
        <w:pStyle w:val="1"/>
        <w:framePr w:w="9346" w:h="1027" w:hRule="exact" w:wrap="around" w:vAnchor="page" w:hAnchor="page" w:x="1542" w:y="1318"/>
        <w:shd w:val="clear" w:color="auto" w:fill="auto"/>
        <w:spacing w:after="0"/>
        <w:ind w:right="840"/>
        <w:jc w:val="right"/>
      </w:pPr>
      <w:r>
        <w:t>Еврейского У</w:t>
      </w:r>
      <w:r w:rsidR="00DB1A76">
        <w:t>ФАС России</w:t>
      </w:r>
    </w:p>
    <w:p w:rsidR="00123888" w:rsidRDefault="00DB1A76">
      <w:pPr>
        <w:pStyle w:val="1"/>
        <w:framePr w:w="9346" w:h="2259" w:hRule="exact" w:wrap="around" w:vAnchor="page" w:hAnchor="page" w:x="1542" w:y="3946"/>
        <w:shd w:val="clear" w:color="auto" w:fill="auto"/>
        <w:spacing w:after="655" w:line="230" w:lineRule="exact"/>
        <w:ind w:left="40"/>
      </w:pPr>
      <w:r>
        <w:t>Пресс-релиз</w:t>
      </w:r>
    </w:p>
    <w:p w:rsidR="00123888" w:rsidRDefault="00DB1A76">
      <w:pPr>
        <w:pStyle w:val="1"/>
        <w:framePr w:w="9346" w:h="2259" w:hRule="exact" w:wrap="around" w:vAnchor="page" w:hAnchor="page" w:x="1542" w:y="3946"/>
        <w:shd w:val="clear" w:color="auto" w:fill="auto"/>
        <w:spacing w:after="0" w:line="322" w:lineRule="exact"/>
        <w:ind w:left="40" w:right="240" w:firstLine="660"/>
        <w:jc w:val="left"/>
      </w:pPr>
      <w:r>
        <w:t xml:space="preserve">24 мая 2016 г. в отношении должностного лица Муниципального казенного учреждения «Управление ЖКХ мэрии города Муниципального образования «Город Биробиджан» ЕАО» по факту нарушения законодательства о </w:t>
      </w:r>
      <w:r>
        <w:t>контрактной системе возбуждено административное производство.</w:t>
      </w:r>
    </w:p>
    <w:p w:rsidR="00123888" w:rsidRDefault="00DB1A76">
      <w:pPr>
        <w:pStyle w:val="1"/>
        <w:framePr w:wrap="around" w:vAnchor="page" w:hAnchor="page" w:x="1542" w:y="13368"/>
        <w:shd w:val="clear" w:color="auto" w:fill="auto"/>
        <w:tabs>
          <w:tab w:val="right" w:pos="8248"/>
          <w:tab w:val="left" w:pos="8427"/>
        </w:tabs>
        <w:spacing w:after="0" w:line="230" w:lineRule="exact"/>
        <w:ind w:left="40"/>
        <w:jc w:val="both"/>
      </w:pPr>
      <w:r>
        <w:t>Руководитель управления</w:t>
      </w:r>
      <w:r>
        <w:tab/>
        <w:t>Лунев</w:t>
      </w:r>
      <w:r>
        <w:tab/>
        <w:t>А.А.</w:t>
      </w:r>
    </w:p>
    <w:p w:rsidR="00966C27" w:rsidRDefault="00DB1A76">
      <w:pPr>
        <w:pStyle w:val="20"/>
        <w:framePr w:w="9346" w:h="566" w:hRule="exact" w:wrap="around" w:vAnchor="page" w:hAnchor="page" w:x="1542" w:y="15058"/>
        <w:shd w:val="clear" w:color="auto" w:fill="auto"/>
        <w:spacing w:before="0"/>
        <w:ind w:left="40" w:right="7900"/>
      </w:pPr>
      <w:r>
        <w:t xml:space="preserve">Шевелева В.К. </w:t>
      </w:r>
    </w:p>
    <w:p w:rsidR="00123888" w:rsidRDefault="00DB1A76">
      <w:pPr>
        <w:pStyle w:val="20"/>
        <w:framePr w:w="9346" w:h="566" w:hRule="exact" w:wrap="around" w:vAnchor="page" w:hAnchor="page" w:x="1542" w:y="15058"/>
        <w:shd w:val="clear" w:color="auto" w:fill="auto"/>
        <w:spacing w:before="0"/>
        <w:ind w:left="40" w:right="7900"/>
      </w:pPr>
      <w:r>
        <w:rPr>
          <w:rStyle w:val="20pt"/>
        </w:rPr>
        <w:t>2</w:t>
      </w:r>
      <w:r>
        <w:rPr>
          <w:rStyle w:val="24pt0pt"/>
        </w:rPr>
        <w:t>-</w:t>
      </w:r>
      <w:r>
        <w:rPr>
          <w:rStyle w:val="20pt"/>
        </w:rPr>
        <w:t>00-47</w:t>
      </w:r>
    </w:p>
    <w:p w:rsidR="00123888" w:rsidRDefault="00123888">
      <w:pPr>
        <w:rPr>
          <w:sz w:val="2"/>
          <w:szCs w:val="2"/>
        </w:rPr>
      </w:pPr>
      <w:bookmarkStart w:id="0" w:name="_GoBack"/>
      <w:bookmarkEnd w:id="0"/>
    </w:p>
    <w:sectPr w:rsidR="0012388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76" w:rsidRDefault="00DB1A76">
      <w:r>
        <w:separator/>
      </w:r>
    </w:p>
  </w:endnote>
  <w:endnote w:type="continuationSeparator" w:id="0">
    <w:p w:rsidR="00DB1A76" w:rsidRDefault="00DB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76" w:rsidRDefault="00DB1A76"/>
  </w:footnote>
  <w:footnote w:type="continuationSeparator" w:id="0">
    <w:p w:rsidR="00DB1A76" w:rsidRDefault="00DB1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3888"/>
    <w:rsid w:val="00123888"/>
    <w:rsid w:val="00966C27"/>
    <w:rsid w:val="00D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AE1D-5D10-40D0-BD89-C182361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0pt">
    <w:name w:val="Основной текст (2) + 4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80" w:line="485" w:lineRule="exact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00" w:line="254" w:lineRule="exac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Мартюшева  М.Д.</cp:lastModifiedBy>
  <cp:revision>2</cp:revision>
  <dcterms:created xsi:type="dcterms:W3CDTF">2016-05-24T07:46:00Z</dcterms:created>
  <dcterms:modified xsi:type="dcterms:W3CDTF">2016-05-24T07:47:00Z</dcterms:modified>
</cp:coreProperties>
</file>