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AB" w:rsidRPr="00F361AB" w:rsidRDefault="00F361AB" w:rsidP="00F361AB">
      <w:pPr>
        <w:spacing w:before="100" w:beforeAutospacing="1" w:after="100" w:afterAutospacing="1" w:line="255" w:lineRule="atLeast"/>
        <w:outlineLvl w:val="1"/>
        <w:rPr>
          <w:rFonts w:ascii="Trebuchet MS" w:eastAsia="Times New Roman" w:hAnsi="Trebuchet MS" w:cs="Times New Roman"/>
          <w:b/>
          <w:sz w:val="27"/>
          <w:szCs w:val="27"/>
          <w:lang w:eastAsia="ru-RU"/>
        </w:rPr>
      </w:pPr>
      <w:r w:rsidRPr="00F361AB">
        <w:rPr>
          <w:rFonts w:ascii="Trebuchet MS" w:eastAsia="Times New Roman" w:hAnsi="Trebuchet MS" w:cs="Times New Roman"/>
          <w:b/>
          <w:sz w:val="27"/>
          <w:szCs w:val="27"/>
          <w:lang w:eastAsia="ru-RU"/>
        </w:rPr>
        <w:t>Изменена процедура проведения закупок строительных работ</w:t>
      </w:r>
    </w:p>
    <w:p w:rsidR="00F361AB" w:rsidRPr="00F361AB" w:rsidRDefault="00F361AB" w:rsidP="00F361AB">
      <w:p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 xml:space="preserve">13 мая 2016 года вступило в силу распоряжение Правительства Российской Федерации № 890-р, согласно которому заказчики обязаны проводить электронный аукцион вне зависимости от начальной (максимальной) цены контракта в случае закупки строительных работ, включённых в код </w:t>
      </w:r>
      <w:proofErr w:type="gramStart"/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ОКПД  41.2</w:t>
      </w:r>
      <w:proofErr w:type="gramEnd"/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, 42, 43 (кроме кода 43.13).</w:t>
      </w:r>
    </w:p>
    <w:p w:rsidR="00F361AB" w:rsidRPr="00F361AB" w:rsidRDefault="00F361AB" w:rsidP="00F361AB">
      <w:p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 </w:t>
      </w:r>
    </w:p>
    <w:p w:rsidR="00F361AB" w:rsidRPr="00F361AB" w:rsidRDefault="00F361AB" w:rsidP="00F361AB">
      <w:p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Исключение составля</w:t>
      </w:r>
      <w:bookmarkStart w:id="0" w:name="_GoBack"/>
      <w:bookmarkEnd w:id="0"/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ют работы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значения.</w:t>
      </w:r>
    </w:p>
    <w:p w:rsidR="00F361AB" w:rsidRPr="00F361AB" w:rsidRDefault="00F361AB" w:rsidP="00F361AB">
      <w:p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br/>
        <w:t xml:space="preserve">При этом обращаем внимание, что действие распоряжения Правительства Российской Федерации от 13.05.2016 № 890-р распространяется на закупки, извещение о проведении которых размещены в Единой информационной системе </w:t>
      </w:r>
      <w:r w:rsidRPr="00F361AB">
        <w:rPr>
          <w:rFonts w:ascii="Trebuchet MS" w:eastAsia="Times New Roman" w:hAnsi="Trebuchet MS" w:cs="Times New Roman"/>
          <w:b/>
          <w:color w:val="434343"/>
          <w:sz w:val="20"/>
          <w:szCs w:val="20"/>
          <w:lang w:eastAsia="ru-RU"/>
        </w:rPr>
        <w:t>после 13 мая 2016 года</w:t>
      </w: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.</w:t>
      </w:r>
    </w:p>
    <w:p w:rsidR="00F361AB" w:rsidRPr="00F361AB" w:rsidRDefault="00F361AB" w:rsidP="00F361AB">
      <w:pPr>
        <w:spacing w:before="100" w:beforeAutospacing="1" w:after="100" w:afterAutospacing="1" w:line="255" w:lineRule="atLeast"/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</w:pPr>
      <w:r w:rsidRPr="00F361AB">
        <w:rPr>
          <w:rFonts w:ascii="Trebuchet MS" w:eastAsia="Times New Roman" w:hAnsi="Trebuchet MS" w:cs="Times New Roman"/>
          <w:color w:val="434343"/>
          <w:sz w:val="20"/>
          <w:szCs w:val="20"/>
          <w:lang w:eastAsia="ru-RU"/>
        </w:rPr>
        <w:t> </w:t>
      </w:r>
    </w:p>
    <w:p w:rsidR="00693074" w:rsidRDefault="00693074"/>
    <w:sectPr w:rsidR="0069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B"/>
    <w:rsid w:val="00693074"/>
    <w:rsid w:val="00B272FB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2FC3-B888-4EB7-B06E-8450E4D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0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8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Антипьева Л.А.</dc:creator>
  <cp:keywords/>
  <dc:description/>
  <cp:lastModifiedBy>Антипьева Л.А.</cp:lastModifiedBy>
  <cp:revision>2</cp:revision>
  <dcterms:created xsi:type="dcterms:W3CDTF">2016-05-31T12:08:00Z</dcterms:created>
  <dcterms:modified xsi:type="dcterms:W3CDTF">2016-05-31T12:08:00Z</dcterms:modified>
</cp:coreProperties>
</file>