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66" w:rsidRDefault="002C3C66" w:rsidP="002C3C66">
      <w:pPr>
        <w:jc w:val="center"/>
        <w:rPr>
          <w:rFonts w:ascii="Times New Roman" w:hAnsi="Times New Roman" w:cs="Times New Roman"/>
          <w:iCs/>
          <w:sz w:val="28"/>
          <w:szCs w:val="28"/>
        </w:rPr>
      </w:pPr>
      <w:r>
        <w:rPr>
          <w:rFonts w:ascii="Times New Roman" w:hAnsi="Times New Roman" w:cs="Times New Roman"/>
          <w:iCs/>
          <w:sz w:val="28"/>
          <w:szCs w:val="28"/>
        </w:rPr>
        <w:t>ДОКЛАД</w:t>
      </w:r>
    </w:p>
    <w:p w:rsidR="002C3C66" w:rsidRDefault="002C3C66" w:rsidP="002C3C66">
      <w:pPr>
        <w:jc w:val="center"/>
        <w:rPr>
          <w:rFonts w:ascii="Times New Roman" w:hAnsi="Times New Roman" w:cs="Times New Roman"/>
          <w:iCs/>
          <w:sz w:val="28"/>
          <w:szCs w:val="28"/>
        </w:rPr>
      </w:pPr>
      <w:r>
        <w:rPr>
          <w:rFonts w:ascii="Times New Roman" w:hAnsi="Times New Roman" w:cs="Times New Roman"/>
          <w:iCs/>
          <w:sz w:val="28"/>
          <w:szCs w:val="28"/>
        </w:rPr>
        <w:t>по результатам выявленных нарушен</w:t>
      </w:r>
      <w:r>
        <w:rPr>
          <w:rFonts w:ascii="Times New Roman" w:hAnsi="Times New Roman" w:cs="Times New Roman"/>
          <w:iCs/>
          <w:sz w:val="28"/>
          <w:szCs w:val="28"/>
        </w:rPr>
        <w:t>ий Еврейским УФАС России за 2019 год и 1 квартал 2020</w:t>
      </w:r>
      <w:r>
        <w:rPr>
          <w:rFonts w:ascii="Times New Roman" w:hAnsi="Times New Roman" w:cs="Times New Roman"/>
          <w:iCs/>
          <w:sz w:val="28"/>
          <w:szCs w:val="28"/>
        </w:rPr>
        <w:t xml:space="preserve"> года </w:t>
      </w:r>
    </w:p>
    <w:p w:rsidR="002C3C66" w:rsidRDefault="002C3C66" w:rsidP="0046028C">
      <w:pPr>
        <w:ind w:firstLine="708"/>
        <w:jc w:val="both"/>
        <w:rPr>
          <w:rFonts w:ascii="Times New Roman" w:hAnsi="Times New Roman" w:cs="Times New Roman"/>
          <w:sz w:val="28"/>
          <w:szCs w:val="28"/>
        </w:rPr>
      </w:pP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За период 2019года </w:t>
      </w:r>
      <w:proofErr w:type="gramStart"/>
      <w:r w:rsidRPr="00796CCA">
        <w:rPr>
          <w:rFonts w:ascii="Times New Roman" w:hAnsi="Times New Roman" w:cs="Times New Roman"/>
          <w:sz w:val="28"/>
          <w:szCs w:val="28"/>
        </w:rPr>
        <w:t>Еврейским</w:t>
      </w:r>
      <w:proofErr w:type="gramEnd"/>
      <w:r w:rsidRPr="00796CCA">
        <w:rPr>
          <w:rFonts w:ascii="Times New Roman" w:hAnsi="Times New Roman" w:cs="Times New Roman"/>
          <w:sz w:val="28"/>
          <w:szCs w:val="28"/>
        </w:rPr>
        <w:t xml:space="preserve"> УФАС России проведены следующие мероприятия:</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ab/>
        <w:t>В рамках осуществления контроля исполнения антимонопольного законодательства было возбуждено 7 дел, что на 1 дело больше уровня АППГ.</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ab/>
        <w:t>По статьям:</w:t>
      </w:r>
    </w:p>
    <w:p w:rsidR="0046028C" w:rsidRPr="00796CCA" w:rsidRDefault="0046028C" w:rsidP="0046028C">
      <w:pPr>
        <w:spacing w:after="1" w:line="28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Ст. 10 - «Запрещаются действия (бездействие) занимающего доминирующее </w:t>
      </w:r>
      <w:hyperlink r:id="rId8" w:history="1">
        <w:r w:rsidRPr="00796CCA">
          <w:rPr>
            <w:rStyle w:val="a3"/>
            <w:rFonts w:ascii="Times New Roman" w:hAnsi="Times New Roman" w:cs="Times New Roman"/>
            <w:sz w:val="28"/>
            <w:szCs w:val="28"/>
          </w:rPr>
          <w:t>положение</w:t>
        </w:r>
      </w:hyperlink>
      <w:r w:rsidRPr="00796CCA">
        <w:rPr>
          <w:rFonts w:ascii="Times New Roman" w:hAnsi="Times New Roman" w:cs="Times New Roman"/>
          <w:sz w:val="28"/>
          <w:szCs w:val="28"/>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 w:history="1">
        <w:r w:rsidRPr="00796CCA">
          <w:rPr>
            <w:rStyle w:val="a3"/>
            <w:rFonts w:ascii="Times New Roman" w:hAnsi="Times New Roman" w:cs="Times New Roman"/>
            <w:sz w:val="28"/>
            <w:szCs w:val="28"/>
          </w:rPr>
          <w:t>круга</w:t>
        </w:r>
      </w:hyperlink>
      <w:r w:rsidRPr="00796CCA">
        <w:rPr>
          <w:rFonts w:ascii="Times New Roman" w:hAnsi="Times New Roman" w:cs="Times New Roman"/>
          <w:sz w:val="28"/>
          <w:szCs w:val="28"/>
        </w:rPr>
        <w:t xml:space="preserve"> потребителей»  - возбуждено и рассмотрено 1 дело (</w:t>
      </w:r>
      <w:proofErr w:type="spellStart"/>
      <w:r w:rsidRPr="00796CCA">
        <w:rPr>
          <w:rFonts w:ascii="Times New Roman" w:hAnsi="Times New Roman" w:cs="Times New Roman"/>
          <w:sz w:val="28"/>
          <w:szCs w:val="28"/>
        </w:rPr>
        <w:t>горводоканал</w:t>
      </w:r>
      <w:proofErr w:type="spellEnd"/>
      <w:r w:rsidRPr="00796CCA">
        <w:rPr>
          <w:rFonts w:ascii="Times New Roman" w:hAnsi="Times New Roman" w:cs="Times New Roman"/>
          <w:sz w:val="28"/>
          <w:szCs w:val="28"/>
        </w:rPr>
        <w:t>);</w:t>
      </w:r>
    </w:p>
    <w:p w:rsidR="0046028C" w:rsidRPr="00796CCA" w:rsidRDefault="0046028C" w:rsidP="0046028C">
      <w:pPr>
        <w:spacing w:after="1" w:line="28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Ст. 14.8 – «Не допускаются иные формы недобросовестной конкуренции наряду с предусмотренными </w:t>
      </w:r>
      <w:hyperlink r:id="rId10" w:history="1">
        <w:r w:rsidRPr="00796CCA">
          <w:rPr>
            <w:rStyle w:val="a3"/>
            <w:rFonts w:ascii="Times New Roman" w:hAnsi="Times New Roman" w:cs="Times New Roman"/>
            <w:sz w:val="28"/>
            <w:szCs w:val="28"/>
          </w:rPr>
          <w:t>статьями 14.1</w:t>
        </w:r>
      </w:hyperlink>
      <w:r w:rsidRPr="00796CCA">
        <w:rPr>
          <w:rFonts w:ascii="Times New Roman" w:hAnsi="Times New Roman" w:cs="Times New Roman"/>
          <w:sz w:val="28"/>
          <w:szCs w:val="28"/>
        </w:rPr>
        <w:t xml:space="preserve"> - </w:t>
      </w:r>
      <w:hyperlink r:id="rId11" w:history="1">
        <w:r w:rsidRPr="00796CCA">
          <w:rPr>
            <w:rStyle w:val="a3"/>
            <w:rFonts w:ascii="Times New Roman" w:hAnsi="Times New Roman" w:cs="Times New Roman"/>
            <w:sz w:val="28"/>
            <w:szCs w:val="28"/>
          </w:rPr>
          <w:t>14.7</w:t>
        </w:r>
      </w:hyperlink>
      <w:r w:rsidRPr="00796CCA">
        <w:rPr>
          <w:rFonts w:ascii="Times New Roman" w:hAnsi="Times New Roman" w:cs="Times New Roman"/>
          <w:sz w:val="28"/>
          <w:szCs w:val="28"/>
        </w:rPr>
        <w:t xml:space="preserve"> закона «О защите конкуренции» - 1 дело (УК не передало в установленный срок документацию);</w:t>
      </w:r>
    </w:p>
    <w:p w:rsidR="0046028C" w:rsidRPr="00796CCA" w:rsidRDefault="0046028C" w:rsidP="0046028C">
      <w:pPr>
        <w:spacing w:after="1" w:line="22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Ст. 15 – «Федеральным органам исполнительной власти, органам </w:t>
      </w:r>
      <w:proofErr w:type="gramStart"/>
      <w:r w:rsidRPr="00796CCA">
        <w:rPr>
          <w:rFonts w:ascii="Times New Roman" w:hAnsi="Times New Roman" w:cs="Times New Roman"/>
          <w:sz w:val="28"/>
          <w:szCs w:val="28"/>
        </w:rPr>
        <w:t xml:space="preserve">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w:t>
      </w:r>
      <w:proofErr w:type="gramEnd"/>
      <w:r w:rsidRPr="00796CCA">
        <w:rPr>
          <w:rFonts w:ascii="Times New Roman" w:hAnsi="Times New Roman" w:cs="Times New Roman"/>
          <w:sz w:val="28"/>
          <w:szCs w:val="28"/>
        </w:rPr>
        <w:t xml:space="preserve">предусмотренных федеральными законами случаев принятия актов и (или) осуществления таких действий»  - возбуждено и рассмотрено 4 дела (вынесены акты с нарушением по аренде земли); </w:t>
      </w:r>
    </w:p>
    <w:p w:rsidR="0046028C" w:rsidRPr="00796CCA" w:rsidRDefault="0046028C" w:rsidP="0046028C">
      <w:pPr>
        <w:spacing w:after="1" w:line="22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t>Ст. 17 -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- 1 дело.</w:t>
      </w:r>
    </w:p>
    <w:p w:rsidR="0046028C" w:rsidRPr="00796CCA" w:rsidRDefault="0046028C" w:rsidP="0046028C">
      <w:pPr>
        <w:spacing w:after="1" w:line="220" w:lineRule="atLeast"/>
        <w:ind w:firstLine="540"/>
        <w:jc w:val="both"/>
        <w:rPr>
          <w:rFonts w:ascii="Times New Roman" w:hAnsi="Times New Roman" w:cs="Times New Roman"/>
          <w:sz w:val="28"/>
          <w:szCs w:val="28"/>
        </w:rPr>
      </w:pPr>
    </w:p>
    <w:p w:rsidR="0046028C" w:rsidRPr="00796CCA" w:rsidRDefault="0046028C" w:rsidP="0046028C">
      <w:pPr>
        <w:spacing w:after="1" w:line="22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lastRenderedPageBreak/>
        <w:t>За данный период выдано 54 предупреждения, основной долей предупреждений явилось наличие признаков нарушений требований ст. 15 закона «О защите конкуренции» - 43 предупреждения.</w:t>
      </w:r>
    </w:p>
    <w:p w:rsidR="0046028C" w:rsidRPr="00796CCA" w:rsidRDefault="0046028C" w:rsidP="0046028C">
      <w:pPr>
        <w:spacing w:after="1" w:line="220" w:lineRule="atLeast"/>
        <w:ind w:firstLine="540"/>
        <w:jc w:val="both"/>
        <w:rPr>
          <w:rFonts w:ascii="Times New Roman" w:hAnsi="Times New Roman" w:cs="Times New Roman"/>
          <w:sz w:val="28"/>
          <w:szCs w:val="28"/>
        </w:rPr>
      </w:pPr>
    </w:p>
    <w:p w:rsidR="0046028C" w:rsidRPr="00796CCA" w:rsidRDefault="0046028C" w:rsidP="0046028C">
      <w:pPr>
        <w:spacing w:after="1" w:line="28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t>За период 2019 года были возбуждены и рассмотрены  4 дела по выявленным нарушениям 223-ФЗ «О закупках товаров, работ, услуг отдельными видами юридических лиц» от 18.07.2011. Данные нарушения выявлены в сфере ТЭК.</w:t>
      </w:r>
    </w:p>
    <w:p w:rsidR="0046028C" w:rsidRPr="00796CCA" w:rsidRDefault="0046028C" w:rsidP="0046028C">
      <w:pPr>
        <w:spacing w:after="1" w:line="280" w:lineRule="atLeast"/>
        <w:jc w:val="both"/>
        <w:rPr>
          <w:rFonts w:ascii="Times New Roman" w:hAnsi="Times New Roman" w:cs="Times New Roman"/>
          <w:sz w:val="28"/>
          <w:szCs w:val="28"/>
        </w:rPr>
      </w:pPr>
      <w:r w:rsidRPr="00796CCA">
        <w:rPr>
          <w:rFonts w:ascii="Times New Roman" w:hAnsi="Times New Roman" w:cs="Times New Roman"/>
          <w:sz w:val="28"/>
          <w:szCs w:val="28"/>
        </w:rPr>
        <w:tab/>
        <w:t xml:space="preserve">За период 2019 года Управлением проведена определенная работа по </w:t>
      </w:r>
      <w:proofErr w:type="gramStart"/>
      <w:r w:rsidRPr="00796CCA">
        <w:rPr>
          <w:rFonts w:ascii="Times New Roman" w:hAnsi="Times New Roman" w:cs="Times New Roman"/>
          <w:sz w:val="28"/>
          <w:szCs w:val="28"/>
        </w:rPr>
        <w:t>контролю за</w:t>
      </w:r>
      <w:proofErr w:type="gramEnd"/>
      <w:r w:rsidR="002C3C66">
        <w:rPr>
          <w:rFonts w:ascii="Times New Roman" w:hAnsi="Times New Roman" w:cs="Times New Roman"/>
          <w:sz w:val="28"/>
          <w:szCs w:val="28"/>
        </w:rPr>
        <w:t xml:space="preserve"> соблюдением требований контрактной  системы</w:t>
      </w:r>
      <w:bookmarkStart w:id="0" w:name="_GoBack"/>
      <w:bookmarkEnd w:id="0"/>
      <w:r w:rsidRPr="00796CCA">
        <w:rPr>
          <w:rFonts w:ascii="Times New Roman" w:hAnsi="Times New Roman" w:cs="Times New Roman"/>
          <w:sz w:val="28"/>
          <w:szCs w:val="28"/>
        </w:rPr>
        <w:t>.</w:t>
      </w:r>
      <w:r w:rsidRPr="00796CCA">
        <w:rPr>
          <w:rFonts w:ascii="Times New Roman" w:hAnsi="Times New Roman" w:cs="Times New Roman"/>
          <w:sz w:val="28"/>
          <w:szCs w:val="28"/>
        </w:rPr>
        <w:br/>
      </w:r>
      <w:r w:rsidRPr="00796CCA">
        <w:rPr>
          <w:rFonts w:ascii="Times New Roman" w:hAnsi="Times New Roman" w:cs="Times New Roman"/>
          <w:sz w:val="28"/>
          <w:szCs w:val="28"/>
        </w:rPr>
        <w:tab/>
        <w:t xml:space="preserve">Управлением принято к рассмотрению 85 жалоб, что примерно осталось на уровне прошлого 2018 года. Возвращено  по причине несоответствия половина таких жалоб, рассмотрено 29. </w:t>
      </w:r>
      <w:proofErr w:type="gramStart"/>
      <w:r w:rsidRPr="00796CCA">
        <w:rPr>
          <w:rFonts w:ascii="Times New Roman" w:hAnsi="Times New Roman" w:cs="Times New Roman"/>
          <w:sz w:val="28"/>
          <w:szCs w:val="28"/>
        </w:rPr>
        <w:t>В рассмотренных жалобах выявлено 131 нарушение, что меньше чем в 2018 году на 30%. Количество внеплановых проверок в сравнении с 2018 годом увеличилось в 2 раза с 30 до 61, и количество выявленных нарушений по внеплановым проверкам выросло на 70%. Причинами увеличения внеплановых проверок является контроль за исполнением Национальных проектов на территории ЕАО.</w:t>
      </w:r>
      <w:proofErr w:type="gramEnd"/>
    </w:p>
    <w:p w:rsidR="0046028C" w:rsidRPr="00796CCA" w:rsidRDefault="0046028C" w:rsidP="0046028C">
      <w:pPr>
        <w:spacing w:after="1" w:line="280" w:lineRule="atLeast"/>
        <w:jc w:val="both"/>
        <w:rPr>
          <w:rFonts w:ascii="Times New Roman" w:hAnsi="Times New Roman" w:cs="Times New Roman"/>
          <w:sz w:val="28"/>
          <w:szCs w:val="28"/>
        </w:rPr>
      </w:pPr>
      <w:r w:rsidRPr="00796CCA">
        <w:rPr>
          <w:rFonts w:ascii="Times New Roman" w:hAnsi="Times New Roman" w:cs="Times New Roman"/>
          <w:sz w:val="28"/>
          <w:szCs w:val="28"/>
        </w:rPr>
        <w:tab/>
        <w:t>Основной долей среди нарушений являются нарушения, допущенные заказчиками при составлении закупочной документации и некорректная работа комиссий и контрактных управляющих.</w:t>
      </w:r>
    </w:p>
    <w:p w:rsidR="0046028C" w:rsidRPr="00796CCA" w:rsidRDefault="0046028C" w:rsidP="0046028C">
      <w:pPr>
        <w:spacing w:after="1" w:line="280" w:lineRule="atLeast"/>
        <w:jc w:val="both"/>
        <w:rPr>
          <w:rFonts w:ascii="Times New Roman" w:hAnsi="Times New Roman" w:cs="Times New Roman"/>
          <w:sz w:val="28"/>
          <w:szCs w:val="28"/>
        </w:rPr>
      </w:pPr>
      <w:r w:rsidRPr="00796CCA">
        <w:rPr>
          <w:rFonts w:ascii="Times New Roman" w:hAnsi="Times New Roman" w:cs="Times New Roman"/>
          <w:sz w:val="28"/>
          <w:szCs w:val="28"/>
        </w:rPr>
        <w:tab/>
        <w:t>На постоянной основе в Управлении действует комиссия по рассмотрению заявлений по включению в РНП. Количество таких заявлений в 2019 году было 29 в сравнении с 11 в 2018 году. Этот показатель говорит о росте недобросовестных поставщиков и исполнителей по контракту (с 7 включенных в РНП до 11, т.е. на 36%) Основными нарушениями явились отказы от подписания контрактов, неисполнение контрактов.</w:t>
      </w:r>
    </w:p>
    <w:p w:rsidR="0046028C" w:rsidRPr="00796CCA" w:rsidRDefault="0046028C" w:rsidP="0046028C">
      <w:pPr>
        <w:spacing w:after="1" w:line="280" w:lineRule="atLeast"/>
        <w:jc w:val="both"/>
        <w:rPr>
          <w:rFonts w:ascii="Times New Roman" w:hAnsi="Times New Roman" w:cs="Times New Roman"/>
          <w:sz w:val="28"/>
          <w:szCs w:val="28"/>
        </w:rPr>
      </w:pPr>
      <w:r w:rsidRPr="00796CCA">
        <w:rPr>
          <w:rFonts w:ascii="Times New Roman" w:hAnsi="Times New Roman" w:cs="Times New Roman"/>
          <w:sz w:val="28"/>
          <w:szCs w:val="28"/>
        </w:rPr>
        <w:tab/>
        <w:t xml:space="preserve">По результатам выявленных нарушений, возбуждено и рассмотрено более 150 административных дел, наложено более 1 </w:t>
      </w:r>
      <w:proofErr w:type="gramStart"/>
      <w:r w:rsidRPr="00796CCA">
        <w:rPr>
          <w:rFonts w:ascii="Times New Roman" w:hAnsi="Times New Roman" w:cs="Times New Roman"/>
          <w:sz w:val="28"/>
          <w:szCs w:val="28"/>
        </w:rPr>
        <w:t>млн</w:t>
      </w:r>
      <w:proofErr w:type="gramEnd"/>
      <w:r w:rsidRPr="00796CCA">
        <w:rPr>
          <w:rFonts w:ascii="Times New Roman" w:hAnsi="Times New Roman" w:cs="Times New Roman"/>
          <w:sz w:val="28"/>
          <w:szCs w:val="28"/>
        </w:rPr>
        <w:t>, 300 тыс. руб.</w:t>
      </w:r>
    </w:p>
    <w:p w:rsidR="0046028C" w:rsidRPr="00796CCA" w:rsidRDefault="0046028C" w:rsidP="0046028C">
      <w:pPr>
        <w:spacing w:after="1" w:line="220" w:lineRule="atLeast"/>
        <w:ind w:firstLine="540"/>
        <w:jc w:val="both"/>
        <w:rPr>
          <w:rFonts w:ascii="Times New Roman" w:hAnsi="Times New Roman" w:cs="Times New Roman"/>
          <w:sz w:val="28"/>
          <w:szCs w:val="28"/>
        </w:rPr>
      </w:pP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За данный период выдано 54 предупреждения об имеющихся признаках нарушений АМЗ и необходимости их устранения.</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В рамках </w:t>
      </w:r>
      <w:proofErr w:type="gramStart"/>
      <w:r w:rsidRPr="00796CCA">
        <w:rPr>
          <w:rFonts w:ascii="Times New Roman" w:hAnsi="Times New Roman" w:cs="Times New Roman"/>
          <w:sz w:val="28"/>
          <w:szCs w:val="28"/>
        </w:rPr>
        <w:t>контроля за</w:t>
      </w:r>
      <w:proofErr w:type="gramEnd"/>
      <w:r w:rsidRPr="00796CCA">
        <w:rPr>
          <w:rFonts w:ascii="Times New Roman" w:hAnsi="Times New Roman" w:cs="Times New Roman"/>
          <w:sz w:val="28"/>
          <w:szCs w:val="28"/>
        </w:rPr>
        <w:t xml:space="preserve"> соблюдением требований рекламного законодательства,  Управлением принято 26 заявлений, возбуждены 4 дела. Из них 3 дела рассмотрены по ст. 8 закона «О рекламе» за нарушение требований дистанционной продажи, 1 дело рассмотрено по нарушению рекламы табака.</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С периода 2019 года в Управлении действует </w:t>
      </w:r>
      <w:proofErr w:type="spellStart"/>
      <w:r w:rsidRPr="00796CCA">
        <w:rPr>
          <w:rFonts w:ascii="Times New Roman" w:hAnsi="Times New Roman" w:cs="Times New Roman"/>
          <w:sz w:val="28"/>
          <w:szCs w:val="28"/>
        </w:rPr>
        <w:t>атимонопольный</w:t>
      </w:r>
      <w:proofErr w:type="spellEnd"/>
      <w:r w:rsidRPr="00796CCA">
        <w:rPr>
          <w:rFonts w:ascii="Times New Roman" w:hAnsi="Times New Roman" w:cs="Times New Roman"/>
          <w:sz w:val="28"/>
          <w:szCs w:val="28"/>
        </w:rPr>
        <w:t xml:space="preserve"> </w:t>
      </w:r>
      <w:proofErr w:type="spellStart"/>
      <w:r w:rsidRPr="00796CCA">
        <w:rPr>
          <w:rFonts w:ascii="Times New Roman" w:hAnsi="Times New Roman" w:cs="Times New Roman"/>
          <w:sz w:val="28"/>
          <w:szCs w:val="28"/>
        </w:rPr>
        <w:t>комплаенс</w:t>
      </w:r>
      <w:proofErr w:type="spellEnd"/>
      <w:r w:rsidRPr="00796CCA">
        <w:rPr>
          <w:rFonts w:ascii="Times New Roman" w:hAnsi="Times New Roman" w:cs="Times New Roman"/>
          <w:sz w:val="28"/>
          <w:szCs w:val="28"/>
        </w:rPr>
        <w:t>.</w:t>
      </w:r>
    </w:p>
    <w:p w:rsidR="0046028C" w:rsidRPr="00796CCA" w:rsidRDefault="0046028C" w:rsidP="0046028C">
      <w:pPr>
        <w:ind w:firstLine="708"/>
        <w:jc w:val="both"/>
        <w:rPr>
          <w:rFonts w:ascii="Times New Roman" w:hAnsi="Times New Roman" w:cs="Times New Roman"/>
          <w:sz w:val="28"/>
          <w:szCs w:val="28"/>
        </w:rPr>
      </w:pPr>
      <w:proofErr w:type="gramStart"/>
      <w:r w:rsidRPr="00796CCA">
        <w:rPr>
          <w:rFonts w:ascii="Times New Roman" w:hAnsi="Times New Roman" w:cs="Times New Roman"/>
          <w:sz w:val="28"/>
          <w:szCs w:val="28"/>
        </w:rPr>
        <w:lastRenderedPageBreak/>
        <w:t>В 2019 году при Еврейском УФАС России создан Общественный совет, призванный осуществлять контроль за деятельностью антимонопольного органа.</w:t>
      </w:r>
      <w:proofErr w:type="gramEnd"/>
      <w:r w:rsidRPr="00796CCA">
        <w:rPr>
          <w:rFonts w:ascii="Times New Roman" w:hAnsi="Times New Roman" w:cs="Times New Roman"/>
          <w:sz w:val="28"/>
          <w:szCs w:val="28"/>
        </w:rPr>
        <w:t xml:space="preserve"> В его состав вошли представители различных общественных организаций.</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На территории ЕАО осуществляют свою деятельность представители двух крупных нефтяных </w:t>
      </w:r>
      <w:proofErr w:type="spellStart"/>
      <w:r w:rsidRPr="00796CCA">
        <w:rPr>
          <w:rFonts w:ascii="Times New Roman" w:hAnsi="Times New Roman" w:cs="Times New Roman"/>
          <w:sz w:val="28"/>
          <w:szCs w:val="28"/>
        </w:rPr>
        <w:t>ВИНКов</w:t>
      </w:r>
      <w:proofErr w:type="spellEnd"/>
      <w:r w:rsidRPr="00796CCA">
        <w:rPr>
          <w:rFonts w:ascii="Times New Roman" w:hAnsi="Times New Roman" w:cs="Times New Roman"/>
          <w:sz w:val="28"/>
          <w:szCs w:val="28"/>
        </w:rPr>
        <w:t xml:space="preserve"> (НГХ ОАО «Хабаровскнефтепродукт </w:t>
      </w:r>
      <w:proofErr w:type="gramStart"/>
      <w:r w:rsidRPr="00796CCA">
        <w:rPr>
          <w:rFonts w:ascii="Times New Roman" w:hAnsi="Times New Roman" w:cs="Times New Roman"/>
          <w:sz w:val="28"/>
          <w:szCs w:val="28"/>
        </w:rPr>
        <w:t>и ООО</w:t>
      </w:r>
      <w:proofErr w:type="gramEnd"/>
      <w:r w:rsidRPr="00796CCA">
        <w:rPr>
          <w:rFonts w:ascii="Times New Roman" w:hAnsi="Times New Roman" w:cs="Times New Roman"/>
          <w:sz w:val="28"/>
          <w:szCs w:val="28"/>
        </w:rPr>
        <w:t xml:space="preserve"> «</w:t>
      </w:r>
      <w:proofErr w:type="spellStart"/>
      <w:r w:rsidRPr="00796CCA">
        <w:rPr>
          <w:rFonts w:ascii="Times New Roman" w:hAnsi="Times New Roman" w:cs="Times New Roman"/>
          <w:sz w:val="28"/>
          <w:szCs w:val="28"/>
        </w:rPr>
        <w:t>Востокнефтепродукт</w:t>
      </w:r>
      <w:proofErr w:type="spellEnd"/>
      <w:r w:rsidRPr="00796CCA">
        <w:rPr>
          <w:rFonts w:ascii="Times New Roman" w:hAnsi="Times New Roman" w:cs="Times New Roman"/>
          <w:sz w:val="28"/>
          <w:szCs w:val="28"/>
        </w:rPr>
        <w:t>»), 10 независимых трейдеров, реализующих автомобильное топливо в розницу. За период 2019 года произошел рост цен на топливо:</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ОАО «Хабаровскнефтепродукт:</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А-80 – на 2,9% (1,05 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АИ-92- на 4,22%(1,80руб.)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АИ-95-на 4,22% (1,88 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ДТ-на 3,43% (1,65руб.)</w:t>
      </w:r>
    </w:p>
    <w:p w:rsidR="0046028C" w:rsidRPr="00796CCA" w:rsidRDefault="0046028C" w:rsidP="0046028C">
      <w:pPr>
        <w:ind w:firstLine="708"/>
        <w:jc w:val="both"/>
        <w:rPr>
          <w:rFonts w:ascii="Times New Roman" w:hAnsi="Times New Roman" w:cs="Times New Roman"/>
          <w:sz w:val="28"/>
          <w:szCs w:val="28"/>
        </w:rPr>
      </w:pP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ООО «</w:t>
      </w:r>
      <w:proofErr w:type="spellStart"/>
      <w:r w:rsidRPr="00796CCA">
        <w:rPr>
          <w:rFonts w:ascii="Times New Roman" w:hAnsi="Times New Roman" w:cs="Times New Roman"/>
          <w:sz w:val="28"/>
          <w:szCs w:val="28"/>
        </w:rPr>
        <w:t>Востокнефтепродукт</w:t>
      </w:r>
      <w:proofErr w:type="spellEnd"/>
      <w:r w:rsidRPr="00796CCA">
        <w:rPr>
          <w:rFonts w:ascii="Times New Roman" w:hAnsi="Times New Roman" w:cs="Times New Roman"/>
          <w:sz w:val="28"/>
          <w:szCs w:val="28"/>
        </w:rPr>
        <w:t>:</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А-80</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АИ-92- на 4,34% (1,85 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АИ-95- на</w:t>
      </w:r>
      <w:proofErr w:type="gramStart"/>
      <w:r w:rsidRPr="00796CCA">
        <w:rPr>
          <w:rFonts w:ascii="Times New Roman" w:hAnsi="Times New Roman" w:cs="Times New Roman"/>
          <w:sz w:val="28"/>
          <w:szCs w:val="28"/>
        </w:rPr>
        <w:t>4</w:t>
      </w:r>
      <w:proofErr w:type="gramEnd"/>
      <w:r w:rsidRPr="00796CCA">
        <w:rPr>
          <w:rFonts w:ascii="Times New Roman" w:hAnsi="Times New Roman" w:cs="Times New Roman"/>
          <w:sz w:val="28"/>
          <w:szCs w:val="28"/>
        </w:rPr>
        <w:t>,27% (1,90 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ДТ – на 4,27% (2,05 руб.)</w:t>
      </w:r>
    </w:p>
    <w:p w:rsidR="0046028C" w:rsidRPr="00796CCA" w:rsidRDefault="0046028C" w:rsidP="0046028C">
      <w:pPr>
        <w:ind w:firstLine="708"/>
        <w:jc w:val="both"/>
        <w:rPr>
          <w:rFonts w:ascii="Times New Roman" w:hAnsi="Times New Roman" w:cs="Times New Roman"/>
          <w:sz w:val="28"/>
          <w:szCs w:val="28"/>
        </w:rPr>
      </w:pP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Независимые трейдеры:</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АИ-92 – от 3,27до 7,07% 9  (от 1,40 руб. до 3 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АИ-95- на 3,37% (1,50 руб.)</w:t>
      </w:r>
    </w:p>
    <w:p w:rsidR="0046028C" w:rsidRPr="00796CCA" w:rsidRDefault="0046028C" w:rsidP="0046028C">
      <w:pPr>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ДТ – цена колебалась от снижения до повышения на 4% </w:t>
      </w:r>
      <w:proofErr w:type="gramStart"/>
      <w:r w:rsidRPr="00796CCA">
        <w:rPr>
          <w:rFonts w:ascii="Times New Roman" w:hAnsi="Times New Roman" w:cs="Times New Roman"/>
          <w:sz w:val="28"/>
          <w:szCs w:val="28"/>
        </w:rPr>
        <w:t xml:space="preserve">( </w:t>
      </w:r>
      <w:proofErr w:type="gramEnd"/>
      <w:r w:rsidRPr="00796CCA">
        <w:rPr>
          <w:rFonts w:ascii="Times New Roman" w:hAnsi="Times New Roman" w:cs="Times New Roman"/>
          <w:sz w:val="28"/>
          <w:szCs w:val="28"/>
        </w:rPr>
        <w:t>2 руб.)</w:t>
      </w:r>
    </w:p>
    <w:p w:rsidR="008F6E2B" w:rsidRPr="00796CCA" w:rsidRDefault="008F6E2B" w:rsidP="008F6E2B">
      <w:pPr>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На постоянной основе проводится ежедневный мониторинг цен на автомобильное топливо. Данные фиксируются и направляются в ФАС России для общероссийского анализа. За 2019 год жалоб по цене на автомобильное топливо не поступало. В рамках проведенного </w:t>
      </w:r>
      <w:r w:rsidRPr="00796CCA">
        <w:rPr>
          <w:rFonts w:ascii="Times New Roman" w:hAnsi="Times New Roman" w:cs="Times New Roman"/>
          <w:sz w:val="28"/>
          <w:szCs w:val="28"/>
        </w:rPr>
        <w:lastRenderedPageBreak/>
        <w:t xml:space="preserve">предварительного анализа, </w:t>
      </w:r>
      <w:proofErr w:type="spellStart"/>
      <w:r w:rsidRPr="00796CCA">
        <w:rPr>
          <w:rFonts w:ascii="Times New Roman" w:hAnsi="Times New Roman" w:cs="Times New Roman"/>
          <w:sz w:val="28"/>
          <w:szCs w:val="28"/>
        </w:rPr>
        <w:t>отсутсвовали</w:t>
      </w:r>
      <w:proofErr w:type="spellEnd"/>
      <w:r w:rsidRPr="00796CCA">
        <w:rPr>
          <w:rFonts w:ascii="Times New Roman" w:hAnsi="Times New Roman" w:cs="Times New Roman"/>
          <w:sz w:val="28"/>
          <w:szCs w:val="28"/>
        </w:rPr>
        <w:t xml:space="preserve"> основания для возбуждения дел о нарушении антимонопольного законодательства.</w:t>
      </w:r>
    </w:p>
    <w:p w:rsidR="0046028C" w:rsidRPr="00796CCA" w:rsidRDefault="0046028C" w:rsidP="0046028C">
      <w:pPr>
        <w:jc w:val="both"/>
        <w:rPr>
          <w:rFonts w:ascii="Times New Roman" w:hAnsi="Times New Roman" w:cs="Times New Roman"/>
          <w:sz w:val="28"/>
          <w:szCs w:val="28"/>
        </w:rPr>
      </w:pP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ab/>
        <w:t>За период 2019 года Управлением проведен анализ 7 рынков, из них:</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-рынок услуг розничной реализации электрического энергоснабжения;</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рынок убоя скота в ЕАО;</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рынок розничной продажи  бензина и ДТ;</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xml:space="preserve">- рынок </w:t>
      </w:r>
      <w:proofErr w:type="spellStart"/>
      <w:r w:rsidRPr="00796CCA">
        <w:rPr>
          <w:rFonts w:ascii="Times New Roman" w:hAnsi="Times New Roman" w:cs="Times New Roman"/>
          <w:sz w:val="28"/>
          <w:szCs w:val="28"/>
        </w:rPr>
        <w:t>агрегаторов</w:t>
      </w:r>
      <w:proofErr w:type="spellEnd"/>
      <w:r w:rsidRPr="00796CCA">
        <w:rPr>
          <w:rFonts w:ascii="Times New Roman" w:hAnsi="Times New Roman" w:cs="Times New Roman"/>
          <w:sz w:val="28"/>
          <w:szCs w:val="28"/>
        </w:rPr>
        <w:t xml:space="preserve"> такси в ЕАО;</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рынок муниципальных и межмуниципальных перевозок пассажиров в ЕАО;</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рынок водоснабжения и водоотведения на территории г. Биробиджан;</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рынок услуг по теплоснабжению МО город Биробиджан;</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 xml:space="preserve">По результатам анализа выносится заключения, даются рекомендации. </w:t>
      </w:r>
    </w:p>
    <w:p w:rsidR="0046028C" w:rsidRPr="00796CCA" w:rsidRDefault="0046028C" w:rsidP="0046028C">
      <w:pPr>
        <w:jc w:val="both"/>
        <w:rPr>
          <w:rFonts w:ascii="Times New Roman" w:hAnsi="Times New Roman" w:cs="Times New Roman"/>
          <w:sz w:val="28"/>
          <w:szCs w:val="28"/>
        </w:rPr>
      </w:pPr>
      <w:r w:rsidRPr="00796CCA">
        <w:rPr>
          <w:rFonts w:ascii="Times New Roman" w:hAnsi="Times New Roman" w:cs="Times New Roman"/>
          <w:sz w:val="28"/>
          <w:szCs w:val="28"/>
        </w:rPr>
        <w:tab/>
      </w:r>
      <w:r w:rsidR="008F6E2B" w:rsidRPr="00796CCA">
        <w:rPr>
          <w:rFonts w:ascii="Times New Roman" w:hAnsi="Times New Roman" w:cs="Times New Roman"/>
          <w:sz w:val="28"/>
          <w:szCs w:val="28"/>
        </w:rPr>
        <w:t>ПРИМЕР</w:t>
      </w:r>
    </w:p>
    <w:p w:rsidR="00E346A7" w:rsidRPr="00796CCA" w:rsidRDefault="008F6E2B" w:rsidP="0046028C">
      <w:pPr>
        <w:tabs>
          <w:tab w:val="left" w:pos="709"/>
        </w:tabs>
        <w:autoSpaceDE w:val="0"/>
        <w:autoSpaceDN w:val="0"/>
        <w:adjustRightInd w:val="0"/>
        <w:jc w:val="both"/>
        <w:rPr>
          <w:rFonts w:ascii="Times New Roman" w:hAnsi="Times New Roman" w:cs="Times New Roman"/>
          <w:sz w:val="28"/>
          <w:szCs w:val="28"/>
        </w:rPr>
      </w:pPr>
      <w:r w:rsidRPr="00796CCA">
        <w:rPr>
          <w:rFonts w:ascii="Times New Roman" w:hAnsi="Times New Roman" w:cs="Times New Roman"/>
          <w:sz w:val="28"/>
          <w:szCs w:val="28"/>
        </w:rPr>
        <w:tab/>
      </w:r>
      <w:r w:rsidR="0046028C" w:rsidRPr="00796CCA">
        <w:rPr>
          <w:rFonts w:ascii="Times New Roman" w:hAnsi="Times New Roman" w:cs="Times New Roman"/>
          <w:sz w:val="28"/>
          <w:szCs w:val="28"/>
        </w:rPr>
        <w:t>В Управление Федеральной антимонопольной службы по Еврейской автономной области поступила жалоба Общества с ограниченной ответственностью «</w:t>
      </w:r>
      <w:proofErr w:type="spellStart"/>
      <w:r w:rsidR="0046028C" w:rsidRPr="00796CCA">
        <w:rPr>
          <w:rFonts w:ascii="Times New Roman" w:hAnsi="Times New Roman" w:cs="Times New Roman"/>
          <w:sz w:val="28"/>
          <w:szCs w:val="28"/>
        </w:rPr>
        <w:t>Стройресурс</w:t>
      </w:r>
      <w:proofErr w:type="spellEnd"/>
      <w:r w:rsidR="0046028C" w:rsidRPr="00796CCA">
        <w:rPr>
          <w:rFonts w:ascii="Times New Roman" w:hAnsi="Times New Roman" w:cs="Times New Roman"/>
          <w:sz w:val="28"/>
          <w:szCs w:val="28"/>
        </w:rPr>
        <w:t>»  на действия муниципального заказчика Администрации муниципального образования при осуществлении закупки для муниципальных нужд, путем проведения электронного аукциона, объектом которого является: «Ремонт подъе</w:t>
      </w:r>
      <w:r w:rsidR="00E346A7" w:rsidRPr="00796CCA">
        <w:rPr>
          <w:rFonts w:ascii="Times New Roman" w:hAnsi="Times New Roman" w:cs="Times New Roman"/>
          <w:sz w:val="28"/>
          <w:szCs w:val="28"/>
        </w:rPr>
        <w:t>зда к железнодорожному переезду.</w:t>
      </w:r>
    </w:p>
    <w:p w:rsidR="0046028C" w:rsidRPr="00796CCA" w:rsidRDefault="0046028C" w:rsidP="0046028C">
      <w:pPr>
        <w:tabs>
          <w:tab w:val="left" w:pos="709"/>
        </w:tabs>
        <w:autoSpaceDE w:val="0"/>
        <w:autoSpaceDN w:val="0"/>
        <w:adjustRightInd w:val="0"/>
        <w:jc w:val="both"/>
        <w:rPr>
          <w:rFonts w:ascii="Times New Roman" w:hAnsi="Times New Roman" w:cs="Times New Roman"/>
          <w:sz w:val="28"/>
          <w:szCs w:val="28"/>
        </w:rPr>
      </w:pPr>
      <w:r w:rsidRPr="00796CCA">
        <w:rPr>
          <w:rFonts w:ascii="Times New Roman" w:hAnsi="Times New Roman" w:cs="Times New Roman"/>
          <w:sz w:val="28"/>
          <w:szCs w:val="28"/>
        </w:rPr>
        <w:tab/>
      </w:r>
      <w:r w:rsidR="00E346A7" w:rsidRPr="00796CCA">
        <w:rPr>
          <w:rFonts w:ascii="Times New Roman" w:hAnsi="Times New Roman" w:cs="Times New Roman"/>
          <w:sz w:val="28"/>
          <w:szCs w:val="28"/>
        </w:rPr>
        <w:t>В результате проведенного</w:t>
      </w:r>
      <w:r w:rsidRPr="00796CCA">
        <w:rPr>
          <w:rFonts w:ascii="Times New Roman" w:hAnsi="Times New Roman" w:cs="Times New Roman"/>
          <w:sz w:val="28"/>
          <w:szCs w:val="28"/>
        </w:rPr>
        <w:t xml:space="preserve"> правового анализа представленных документов, внеплановой проверки, заслушав представителей Заказчика, Комиссией Еврейского УФАС России установлено следующее.</w:t>
      </w:r>
    </w:p>
    <w:p w:rsidR="0046028C" w:rsidRPr="00796CCA" w:rsidRDefault="0046028C" w:rsidP="0046028C">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96CCA">
        <w:rPr>
          <w:rFonts w:ascii="Times New Roman" w:hAnsi="Times New Roman" w:cs="Times New Roman"/>
          <w:sz w:val="28"/>
          <w:szCs w:val="28"/>
        </w:rPr>
        <w:t xml:space="preserve">В соответствие с ч. 30 ст. 34 Закона о контрактной </w:t>
      </w:r>
      <w:proofErr w:type="gramStart"/>
      <w:r w:rsidRPr="00796CCA">
        <w:rPr>
          <w:rFonts w:ascii="Times New Roman" w:hAnsi="Times New Roman" w:cs="Times New Roman"/>
          <w:sz w:val="28"/>
          <w:szCs w:val="28"/>
        </w:rPr>
        <w:t>системе</w:t>
      </w:r>
      <w:proofErr w:type="gramEnd"/>
      <w:r w:rsidRPr="00796CCA">
        <w:rPr>
          <w:rFonts w:ascii="Times New Roman" w:hAnsi="Times New Roman" w:cs="Times New Roman"/>
          <w:sz w:val="28"/>
          <w:szCs w:val="28"/>
        </w:rPr>
        <w:t xml:space="preserve"> если заказчиком в соответствии с </w:t>
      </w:r>
      <w:hyperlink r:id="rId12" w:history="1">
        <w:r w:rsidRPr="00796CCA">
          <w:rPr>
            <w:rFonts w:ascii="Times New Roman" w:hAnsi="Times New Roman" w:cs="Times New Roman"/>
            <w:color w:val="0000FF"/>
            <w:sz w:val="28"/>
            <w:szCs w:val="28"/>
          </w:rPr>
          <w:t>ч. 1 ст. 96</w:t>
        </w:r>
      </w:hyperlink>
      <w:r w:rsidRPr="00796CCA">
        <w:rPr>
          <w:rFonts w:ascii="Times New Roman" w:hAnsi="Times New Roman" w:cs="Times New Roman"/>
          <w:sz w:val="28"/>
          <w:szCs w:val="28"/>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13" w:history="1">
        <w:r w:rsidRPr="00796CCA">
          <w:rPr>
            <w:rFonts w:ascii="Times New Roman" w:hAnsi="Times New Roman" w:cs="Times New Roman"/>
            <w:color w:val="0000FF"/>
            <w:sz w:val="28"/>
            <w:szCs w:val="28"/>
          </w:rPr>
          <w:t>законодательством</w:t>
        </w:r>
      </w:hyperlink>
      <w:r w:rsidRPr="00796CCA">
        <w:rPr>
          <w:rFonts w:ascii="Times New Roman" w:hAnsi="Times New Roman" w:cs="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w:t>
      </w:r>
      <w:r w:rsidRPr="00796CCA">
        <w:rPr>
          <w:rFonts w:ascii="Times New Roman" w:hAnsi="Times New Roman" w:cs="Times New Roman"/>
          <w:sz w:val="28"/>
          <w:szCs w:val="28"/>
        </w:rPr>
        <w:lastRenderedPageBreak/>
        <w:t xml:space="preserve">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proofErr w:type="spellStart"/>
        <w:r w:rsidRPr="00796CCA">
          <w:rPr>
            <w:rFonts w:ascii="Times New Roman" w:hAnsi="Times New Roman" w:cs="Times New Roman"/>
            <w:color w:val="0000FF"/>
            <w:sz w:val="28"/>
            <w:szCs w:val="28"/>
          </w:rPr>
          <w:t>ч.ч</w:t>
        </w:r>
        <w:proofErr w:type="spellEnd"/>
        <w:r w:rsidRPr="00796CCA">
          <w:rPr>
            <w:rFonts w:ascii="Times New Roman" w:hAnsi="Times New Roman" w:cs="Times New Roman"/>
            <w:color w:val="0000FF"/>
            <w:sz w:val="28"/>
            <w:szCs w:val="28"/>
          </w:rPr>
          <w:t>. 7</w:t>
        </w:r>
      </w:hyperlink>
      <w:r w:rsidRPr="00796CCA">
        <w:rPr>
          <w:rFonts w:ascii="Times New Roman" w:hAnsi="Times New Roman" w:cs="Times New Roman"/>
          <w:sz w:val="28"/>
          <w:szCs w:val="28"/>
        </w:rPr>
        <w:t xml:space="preserve">, </w:t>
      </w:r>
      <w:hyperlink r:id="rId15" w:history="1">
        <w:r w:rsidRPr="00796CCA">
          <w:rPr>
            <w:rFonts w:ascii="Times New Roman" w:hAnsi="Times New Roman" w:cs="Times New Roman"/>
            <w:color w:val="0000FF"/>
            <w:sz w:val="28"/>
            <w:szCs w:val="28"/>
          </w:rPr>
          <w:t>7.1</w:t>
        </w:r>
      </w:hyperlink>
      <w:r w:rsidRPr="00796CCA">
        <w:rPr>
          <w:rFonts w:ascii="Times New Roman" w:hAnsi="Times New Roman" w:cs="Times New Roman"/>
          <w:sz w:val="28"/>
          <w:szCs w:val="28"/>
        </w:rPr>
        <w:t xml:space="preserve">, </w:t>
      </w:r>
      <w:hyperlink r:id="rId16" w:history="1">
        <w:r w:rsidRPr="00796CCA">
          <w:rPr>
            <w:rFonts w:ascii="Times New Roman" w:hAnsi="Times New Roman" w:cs="Times New Roman"/>
            <w:color w:val="0000FF"/>
            <w:sz w:val="28"/>
            <w:szCs w:val="28"/>
          </w:rPr>
          <w:t>7.2</w:t>
        </w:r>
      </w:hyperlink>
      <w:r w:rsidRPr="00796CCA">
        <w:rPr>
          <w:rFonts w:ascii="Times New Roman" w:hAnsi="Times New Roman" w:cs="Times New Roman"/>
          <w:sz w:val="28"/>
          <w:szCs w:val="28"/>
        </w:rPr>
        <w:t xml:space="preserve"> и </w:t>
      </w:r>
      <w:hyperlink r:id="rId17" w:history="1">
        <w:r w:rsidRPr="00796CCA">
          <w:rPr>
            <w:rFonts w:ascii="Times New Roman" w:hAnsi="Times New Roman" w:cs="Times New Roman"/>
            <w:color w:val="0000FF"/>
            <w:sz w:val="28"/>
            <w:szCs w:val="28"/>
          </w:rPr>
          <w:t>7.3 ст. 96</w:t>
        </w:r>
      </w:hyperlink>
      <w:r w:rsidRPr="00796CCA">
        <w:rPr>
          <w:rFonts w:ascii="Times New Roman" w:hAnsi="Times New Roman" w:cs="Times New Roman"/>
          <w:sz w:val="28"/>
          <w:szCs w:val="28"/>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8" w:history="1">
        <w:r w:rsidRPr="00796CCA">
          <w:rPr>
            <w:rFonts w:ascii="Times New Roman" w:hAnsi="Times New Roman" w:cs="Times New Roman"/>
            <w:color w:val="0000FF"/>
            <w:sz w:val="28"/>
            <w:szCs w:val="28"/>
          </w:rPr>
          <w:t>ч. 7</w:t>
        </w:r>
      </w:hyperlink>
      <w:r w:rsidRPr="00796CCA">
        <w:rPr>
          <w:rFonts w:ascii="Times New Roman" w:hAnsi="Times New Roman" w:cs="Times New Roman"/>
          <w:sz w:val="28"/>
          <w:szCs w:val="28"/>
        </w:rPr>
        <w:t xml:space="preserve"> настоящей статьи.</w:t>
      </w:r>
    </w:p>
    <w:p w:rsidR="0046028C" w:rsidRPr="00796CCA" w:rsidRDefault="0046028C" w:rsidP="0046028C">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sz w:val="28"/>
          <w:szCs w:val="28"/>
        </w:rPr>
        <w:t>В разделе «Обеспечение исполнения контракта» Информационной карты электронного аукциона установлен размер обеспечения исполнения контракта, который составляет 5 % от начальной (максимальной) цены</w:t>
      </w:r>
      <w:r w:rsidR="00E346A7" w:rsidRPr="00796CCA">
        <w:rPr>
          <w:rFonts w:ascii="Times New Roman" w:hAnsi="Times New Roman" w:cs="Times New Roman"/>
          <w:sz w:val="28"/>
          <w:szCs w:val="28"/>
        </w:rPr>
        <w:t xml:space="preserve"> контракта. </w:t>
      </w:r>
      <w:r w:rsidRPr="00796CCA">
        <w:rPr>
          <w:rFonts w:ascii="Times New Roman" w:hAnsi="Times New Roman" w:cs="Times New Roman"/>
          <w:sz w:val="28"/>
          <w:szCs w:val="28"/>
        </w:rPr>
        <w:t>При этом</w:t>
      </w:r>
      <w:proofErr w:type="gramStart"/>
      <w:r w:rsidRPr="00796CCA">
        <w:rPr>
          <w:rFonts w:ascii="Times New Roman" w:hAnsi="Times New Roman" w:cs="Times New Roman"/>
          <w:sz w:val="28"/>
          <w:szCs w:val="28"/>
        </w:rPr>
        <w:t>,</w:t>
      </w:r>
      <w:proofErr w:type="gramEnd"/>
      <w:r w:rsidRPr="00796CCA">
        <w:rPr>
          <w:rFonts w:ascii="Times New Roman" w:hAnsi="Times New Roman" w:cs="Times New Roman"/>
          <w:sz w:val="28"/>
          <w:szCs w:val="28"/>
        </w:rPr>
        <w:t xml:space="preserve"> Комиссией Еврейского УФАС России установлено, что проект муниципального контракта не содержит условие, предусмотренное </w:t>
      </w:r>
      <w:hyperlink r:id="rId19" w:history="1">
        <w:r w:rsidRPr="00796CCA">
          <w:rPr>
            <w:rFonts w:ascii="Times New Roman" w:hAnsi="Times New Roman" w:cs="Times New Roman"/>
            <w:color w:val="0000FF"/>
            <w:sz w:val="28"/>
            <w:szCs w:val="28"/>
          </w:rPr>
          <w:t>ч. 30 ст. 34</w:t>
        </w:r>
      </w:hyperlink>
      <w:r w:rsidRPr="00796CCA">
        <w:rPr>
          <w:rFonts w:ascii="Times New Roman" w:hAnsi="Times New Roman" w:cs="Times New Roman"/>
          <w:sz w:val="28"/>
          <w:szCs w:val="28"/>
        </w:rPr>
        <w:t xml:space="preserve"> Закона о контрактной системе.</w:t>
      </w:r>
    </w:p>
    <w:p w:rsidR="00E346A7" w:rsidRPr="00796CCA" w:rsidRDefault="0046028C" w:rsidP="00E346A7">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sz w:val="28"/>
          <w:szCs w:val="28"/>
        </w:rPr>
        <w:t>Таким образом, действия Заказчика, не установившего в проекте муниципальн</w:t>
      </w:r>
      <w:r w:rsidR="00E346A7" w:rsidRPr="00796CCA">
        <w:rPr>
          <w:rFonts w:ascii="Times New Roman" w:hAnsi="Times New Roman" w:cs="Times New Roman"/>
          <w:sz w:val="28"/>
          <w:szCs w:val="28"/>
        </w:rPr>
        <w:t>ого контракта обязанности  поставщика</w:t>
      </w:r>
      <w:r w:rsidRPr="00796CCA">
        <w:rPr>
          <w:rFonts w:ascii="Times New Roman" w:hAnsi="Times New Roman" w:cs="Times New Roman"/>
          <w:sz w:val="28"/>
          <w:szCs w:val="28"/>
        </w:rPr>
        <w:t xml:space="preserve">, в случае отзыва у банка, предоставившего банковскую гарантию, лицензии на осуществление банковских операций о предоставлении нового обеспечения исполнения контракта, нарушают </w:t>
      </w:r>
      <w:hyperlink r:id="rId20" w:history="1">
        <w:r w:rsidRPr="00796CCA">
          <w:rPr>
            <w:rFonts w:ascii="Times New Roman" w:hAnsi="Times New Roman" w:cs="Times New Roman"/>
            <w:color w:val="0000FF"/>
            <w:sz w:val="28"/>
            <w:szCs w:val="28"/>
          </w:rPr>
          <w:t>ч. 30 ст. 34</w:t>
        </w:r>
      </w:hyperlink>
      <w:r w:rsidRPr="00796CCA">
        <w:rPr>
          <w:rFonts w:ascii="Times New Roman" w:hAnsi="Times New Roman" w:cs="Times New Roman"/>
          <w:sz w:val="28"/>
          <w:szCs w:val="28"/>
        </w:rPr>
        <w:t xml:space="preserve"> Закона о контрактной системе</w:t>
      </w:r>
      <w:r w:rsidR="00E346A7" w:rsidRPr="00796CCA">
        <w:rPr>
          <w:rFonts w:ascii="Times New Roman" w:hAnsi="Times New Roman" w:cs="Times New Roman"/>
          <w:sz w:val="28"/>
          <w:szCs w:val="28"/>
        </w:rPr>
        <w:t>.</w:t>
      </w:r>
    </w:p>
    <w:p w:rsidR="0046028C" w:rsidRPr="00796CCA" w:rsidRDefault="0046028C" w:rsidP="00E346A7">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sz w:val="28"/>
          <w:szCs w:val="28"/>
        </w:rPr>
        <w:t>В соответствии с ч. 4 ст. 34 Закона о контрактной системе в контра</w:t>
      </w:r>
      <w:proofErr w:type="gramStart"/>
      <w:r w:rsidRPr="00796CCA">
        <w:rPr>
          <w:rFonts w:ascii="Times New Roman" w:hAnsi="Times New Roman" w:cs="Times New Roman"/>
          <w:sz w:val="28"/>
          <w:szCs w:val="28"/>
        </w:rPr>
        <w:t>кт вкл</w:t>
      </w:r>
      <w:proofErr w:type="gramEnd"/>
      <w:r w:rsidRPr="00796CCA">
        <w:rPr>
          <w:rFonts w:ascii="Times New Roman" w:hAnsi="Times New Roman" w:cs="Times New Roman"/>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6028C" w:rsidRPr="00796CCA" w:rsidRDefault="0046028C" w:rsidP="0046028C">
      <w:pPr>
        <w:autoSpaceDE w:val="0"/>
        <w:autoSpaceDN w:val="0"/>
        <w:adjustRightInd w:val="0"/>
        <w:ind w:firstLine="709"/>
        <w:jc w:val="both"/>
        <w:rPr>
          <w:rFonts w:ascii="Times New Roman" w:hAnsi="Times New Roman" w:cs="Times New Roman"/>
          <w:sz w:val="28"/>
          <w:szCs w:val="28"/>
        </w:rPr>
      </w:pPr>
      <w:proofErr w:type="gramStart"/>
      <w:r w:rsidRPr="00796CCA">
        <w:rPr>
          <w:rFonts w:ascii="Times New Roman" w:hAnsi="Times New Roman" w:cs="Times New Roman"/>
          <w:sz w:val="28"/>
          <w:szCs w:val="28"/>
        </w:rPr>
        <w:t>Частью 5 ст. 34 Закона о контрактной систем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roofErr w:type="gramEnd"/>
      <w:r w:rsidRPr="00796CCA">
        <w:rPr>
          <w:rFonts w:ascii="Times New Roman" w:hAnsi="Times New Roman" w:cs="Times New Roman"/>
          <w:sz w:val="28"/>
          <w:szCs w:val="28"/>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1" w:history="1">
        <w:r w:rsidRPr="00796CCA">
          <w:rPr>
            <w:rFonts w:ascii="Times New Roman" w:hAnsi="Times New Roman" w:cs="Times New Roman"/>
            <w:color w:val="0000FF"/>
            <w:sz w:val="28"/>
            <w:szCs w:val="28"/>
          </w:rPr>
          <w:t>ключевой ставки</w:t>
        </w:r>
      </w:hyperlink>
      <w:r w:rsidRPr="00796CCA">
        <w:rPr>
          <w:rFonts w:ascii="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2" w:history="1">
        <w:r w:rsidRPr="00796CCA">
          <w:rPr>
            <w:rFonts w:ascii="Times New Roman" w:hAnsi="Times New Roman" w:cs="Times New Roman"/>
            <w:color w:val="0000FF"/>
            <w:sz w:val="28"/>
            <w:szCs w:val="28"/>
          </w:rPr>
          <w:t>порядке</w:t>
        </w:r>
      </w:hyperlink>
      <w:r w:rsidRPr="00796CCA">
        <w:rPr>
          <w:rFonts w:ascii="Times New Roman" w:hAnsi="Times New Roman" w:cs="Times New Roman"/>
          <w:sz w:val="28"/>
          <w:szCs w:val="28"/>
        </w:rPr>
        <w:t>, установленном Правительством Российской Федерации.</w:t>
      </w:r>
    </w:p>
    <w:p w:rsidR="0046028C" w:rsidRPr="00796CCA" w:rsidRDefault="0046028C" w:rsidP="0046028C">
      <w:pPr>
        <w:autoSpaceDE w:val="0"/>
        <w:autoSpaceDN w:val="0"/>
        <w:adjustRightInd w:val="0"/>
        <w:ind w:firstLine="709"/>
        <w:jc w:val="both"/>
        <w:rPr>
          <w:rFonts w:ascii="Times New Roman" w:hAnsi="Times New Roman" w:cs="Times New Roman"/>
          <w:bCs/>
          <w:sz w:val="28"/>
          <w:szCs w:val="28"/>
        </w:rPr>
      </w:pPr>
      <w:r w:rsidRPr="00796CCA">
        <w:rPr>
          <w:rFonts w:ascii="Times New Roman" w:hAnsi="Times New Roman" w:cs="Times New Roman"/>
          <w:bCs/>
          <w:sz w:val="28"/>
          <w:szCs w:val="28"/>
        </w:rPr>
        <w:lastRenderedPageBreak/>
        <w:t xml:space="preserve">Частью 8 ст. 34 Закона о контрактной системе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3" w:history="1">
        <w:r w:rsidRPr="00796CCA">
          <w:rPr>
            <w:rFonts w:ascii="Times New Roman" w:hAnsi="Times New Roman" w:cs="Times New Roman"/>
            <w:bCs/>
            <w:color w:val="0000FF"/>
            <w:sz w:val="28"/>
            <w:szCs w:val="28"/>
          </w:rPr>
          <w:t>порядке</w:t>
        </w:r>
      </w:hyperlink>
      <w:r w:rsidRPr="00796CCA">
        <w:rPr>
          <w:rFonts w:ascii="Times New Roman" w:hAnsi="Times New Roman" w:cs="Times New Roman"/>
          <w:bCs/>
          <w:sz w:val="28"/>
          <w:szCs w:val="28"/>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rsidR="0046028C" w:rsidRPr="00796CCA" w:rsidRDefault="00D93B58" w:rsidP="0046028C">
      <w:pPr>
        <w:autoSpaceDE w:val="0"/>
        <w:autoSpaceDN w:val="0"/>
        <w:adjustRightInd w:val="0"/>
        <w:ind w:firstLine="709"/>
        <w:jc w:val="both"/>
        <w:rPr>
          <w:rFonts w:ascii="Times New Roman" w:hAnsi="Times New Roman" w:cs="Times New Roman"/>
          <w:bCs/>
          <w:sz w:val="28"/>
          <w:szCs w:val="28"/>
        </w:rPr>
      </w:pPr>
      <w:hyperlink r:id="rId24" w:history="1">
        <w:proofErr w:type="gramStart"/>
        <w:r w:rsidR="0046028C" w:rsidRPr="00796CCA">
          <w:rPr>
            <w:rFonts w:ascii="Times New Roman" w:hAnsi="Times New Roman" w:cs="Times New Roman"/>
            <w:bCs/>
            <w:color w:val="0000FF"/>
            <w:sz w:val="28"/>
            <w:szCs w:val="28"/>
          </w:rPr>
          <w:t>Правила</w:t>
        </w:r>
      </w:hyperlink>
      <w:r w:rsidR="0046028C" w:rsidRPr="00796CCA">
        <w:rPr>
          <w:rFonts w:ascii="Times New Roman" w:hAnsi="Times New Roman" w:cs="Times New Roman"/>
          <w:bCs/>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утверждены Постановлением Правительства Российской Федерации от 30.08.2017  № 1042 «Об утверждении правил определения размера штрафа</w:t>
      </w:r>
      <w:proofErr w:type="gramEnd"/>
      <w:r w:rsidR="0046028C" w:rsidRPr="00796CCA">
        <w:rPr>
          <w:rFonts w:ascii="Times New Roman" w:hAnsi="Times New Roman" w:cs="Times New Roman"/>
          <w:bCs/>
          <w:sz w:val="28"/>
          <w:szCs w:val="28"/>
        </w:rPr>
        <w:t xml:space="preserve">, </w:t>
      </w:r>
      <w:proofErr w:type="gramStart"/>
      <w:r w:rsidR="0046028C" w:rsidRPr="00796CCA">
        <w:rPr>
          <w:rFonts w:ascii="Times New Roman" w:hAnsi="Times New Roman" w:cs="Times New Roman"/>
          <w:bCs/>
          <w:sz w:val="28"/>
          <w:szCs w:val="28"/>
        </w:rPr>
        <w:t>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w:t>
      </w:r>
      <w:proofErr w:type="gramEnd"/>
      <w:r w:rsidR="0046028C" w:rsidRPr="00796CCA">
        <w:rPr>
          <w:rFonts w:ascii="Times New Roman" w:hAnsi="Times New Roman" w:cs="Times New Roman"/>
          <w:bCs/>
          <w:sz w:val="28"/>
          <w:szCs w:val="28"/>
        </w:rPr>
        <w:t xml:space="preserve"> 25.11.2013 № 1063»</w:t>
      </w:r>
      <w:r w:rsidR="00024F49" w:rsidRPr="00796CCA">
        <w:rPr>
          <w:rFonts w:ascii="Times New Roman" w:hAnsi="Times New Roman" w:cs="Times New Roman"/>
          <w:bCs/>
          <w:sz w:val="28"/>
          <w:szCs w:val="28"/>
        </w:rPr>
        <w:t>.</w:t>
      </w:r>
      <w:r w:rsidR="0046028C" w:rsidRPr="00796CCA">
        <w:rPr>
          <w:rFonts w:ascii="Times New Roman" w:hAnsi="Times New Roman" w:cs="Times New Roman"/>
          <w:bCs/>
          <w:sz w:val="28"/>
          <w:szCs w:val="28"/>
        </w:rPr>
        <w:t xml:space="preserve"> </w:t>
      </w:r>
    </w:p>
    <w:p w:rsidR="0046028C" w:rsidRPr="00796CCA" w:rsidRDefault="0046028C" w:rsidP="0046028C">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bCs/>
          <w:sz w:val="28"/>
          <w:szCs w:val="28"/>
        </w:rPr>
        <w:t>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 в п. 11, п. 12 Правил внесены изменения -</w:t>
      </w:r>
      <w:r w:rsidRPr="00796CCA">
        <w:rPr>
          <w:rFonts w:ascii="Times New Roman" w:hAnsi="Times New Roman" w:cs="Times New Roman"/>
          <w:sz w:val="28"/>
          <w:szCs w:val="28"/>
        </w:rPr>
        <w:t xml:space="preserve"> слова «начисленной неустойки (штрафов, пени)» заменены словами «начисленных штрафов».</w:t>
      </w:r>
    </w:p>
    <w:p w:rsidR="0046028C" w:rsidRPr="00796CCA" w:rsidRDefault="0046028C" w:rsidP="0046028C">
      <w:pPr>
        <w:autoSpaceDE w:val="0"/>
        <w:autoSpaceDN w:val="0"/>
        <w:adjustRightInd w:val="0"/>
        <w:ind w:firstLine="709"/>
        <w:jc w:val="both"/>
        <w:rPr>
          <w:rFonts w:ascii="Times New Roman" w:hAnsi="Times New Roman" w:cs="Times New Roman"/>
          <w:bCs/>
          <w:sz w:val="28"/>
          <w:szCs w:val="28"/>
        </w:rPr>
      </w:pPr>
      <w:proofErr w:type="gramStart"/>
      <w:r w:rsidRPr="00796CCA">
        <w:rPr>
          <w:rFonts w:ascii="Times New Roman" w:hAnsi="Times New Roman" w:cs="Times New Roman"/>
          <w:sz w:val="28"/>
          <w:szCs w:val="28"/>
        </w:rPr>
        <w:t xml:space="preserve">При изучении п. </w:t>
      </w:r>
      <w:r w:rsidRPr="00796CCA">
        <w:rPr>
          <w:rFonts w:ascii="Times New Roman" w:hAnsi="Times New Roman" w:cs="Times New Roman"/>
          <w:bCs/>
          <w:sz w:val="28"/>
          <w:szCs w:val="28"/>
        </w:rPr>
        <w:t xml:space="preserve">7.5 раздела 7 проекта муниципального контракта, Комиссией Еврейского УФАС России установлено, что Заказчиком в проекте муниципального контракта установлена ответственность сторон </w:t>
      </w:r>
      <w:r w:rsidRPr="00796CCA">
        <w:rPr>
          <w:rFonts w:ascii="Times New Roman" w:hAnsi="Times New Roman" w:cs="Times New Roman"/>
          <w:bCs/>
          <w:sz w:val="28"/>
          <w:szCs w:val="28"/>
        </w:rPr>
        <w:lastRenderedPageBreak/>
        <w:t>ненадлежащим образом, а именно без учета внесенных изменений 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w:t>
      </w:r>
      <w:proofErr w:type="gramEnd"/>
    </w:p>
    <w:p w:rsidR="00024F49" w:rsidRPr="00796CCA" w:rsidRDefault="0046028C" w:rsidP="00024F49">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bCs/>
          <w:sz w:val="28"/>
          <w:szCs w:val="28"/>
        </w:rPr>
        <w:t xml:space="preserve">Таким образом, вышеуказанные действия Заказчика нарушают                        </w:t>
      </w:r>
      <w:hyperlink r:id="rId25" w:history="1">
        <w:r w:rsidRPr="00796CCA">
          <w:rPr>
            <w:rFonts w:ascii="Times New Roman" w:hAnsi="Times New Roman" w:cs="Times New Roman"/>
            <w:bCs/>
            <w:color w:val="0000FF"/>
            <w:sz w:val="28"/>
            <w:szCs w:val="28"/>
          </w:rPr>
          <w:t>ч. 5, ч. 8 ст. 34</w:t>
        </w:r>
      </w:hyperlink>
      <w:r w:rsidRPr="00796CCA">
        <w:rPr>
          <w:rFonts w:ascii="Times New Roman" w:hAnsi="Times New Roman" w:cs="Times New Roman"/>
          <w:bCs/>
          <w:sz w:val="28"/>
          <w:szCs w:val="28"/>
        </w:rPr>
        <w:t xml:space="preserve"> </w:t>
      </w:r>
      <w:r w:rsidRPr="00796CCA">
        <w:rPr>
          <w:rFonts w:ascii="Times New Roman" w:hAnsi="Times New Roman" w:cs="Times New Roman"/>
          <w:sz w:val="28"/>
          <w:szCs w:val="28"/>
        </w:rPr>
        <w:t>Закона о контрактной системе</w:t>
      </w:r>
      <w:r w:rsidR="00024F49" w:rsidRPr="00796CCA">
        <w:rPr>
          <w:rFonts w:ascii="Times New Roman" w:hAnsi="Times New Roman" w:cs="Times New Roman"/>
          <w:sz w:val="28"/>
          <w:szCs w:val="28"/>
        </w:rPr>
        <w:t>.</w:t>
      </w:r>
    </w:p>
    <w:p w:rsidR="0046028C" w:rsidRPr="00796CCA" w:rsidRDefault="0046028C" w:rsidP="00024F49">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sz w:val="28"/>
          <w:szCs w:val="28"/>
        </w:rPr>
        <w:t xml:space="preserve">В соответствии с п. 2 ч. 1 ст. 64 Закона о контрактной системе </w:t>
      </w:r>
      <w:proofErr w:type="gramStart"/>
      <w:r w:rsidRPr="00796CCA">
        <w:rPr>
          <w:rFonts w:ascii="Times New Roman" w:hAnsi="Times New Roman" w:cs="Times New Roman"/>
          <w:sz w:val="28"/>
          <w:szCs w:val="28"/>
        </w:rPr>
        <w:t>документация</w:t>
      </w:r>
      <w:proofErr w:type="gramEnd"/>
      <w:r w:rsidRPr="00796CCA">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89" w:history="1">
        <w:proofErr w:type="spellStart"/>
        <w:r w:rsidRPr="00796CCA">
          <w:rPr>
            <w:rFonts w:ascii="Times New Roman" w:hAnsi="Times New Roman" w:cs="Times New Roman"/>
            <w:color w:val="0000FF"/>
            <w:sz w:val="28"/>
            <w:szCs w:val="28"/>
          </w:rPr>
          <w:t>ч.ч</w:t>
        </w:r>
        <w:proofErr w:type="spellEnd"/>
        <w:r w:rsidRPr="00796CCA">
          <w:rPr>
            <w:rFonts w:ascii="Times New Roman" w:hAnsi="Times New Roman" w:cs="Times New Roman"/>
            <w:color w:val="0000FF"/>
            <w:sz w:val="28"/>
            <w:szCs w:val="28"/>
          </w:rPr>
          <w:t>. 3</w:t>
        </w:r>
      </w:hyperlink>
      <w:r w:rsidRPr="00796CCA">
        <w:rPr>
          <w:rFonts w:ascii="Times New Roman" w:hAnsi="Times New Roman" w:cs="Times New Roman"/>
          <w:sz w:val="28"/>
          <w:szCs w:val="28"/>
        </w:rPr>
        <w:t xml:space="preserve"> - </w:t>
      </w:r>
      <w:hyperlink w:anchor="P1813" w:history="1">
        <w:r w:rsidRPr="00796CCA">
          <w:rPr>
            <w:rFonts w:ascii="Times New Roman" w:hAnsi="Times New Roman" w:cs="Times New Roman"/>
            <w:color w:val="0000FF"/>
            <w:sz w:val="28"/>
            <w:szCs w:val="28"/>
          </w:rPr>
          <w:t>6 ст. 66</w:t>
        </w:r>
      </w:hyperlink>
      <w:r w:rsidRPr="00796CCA">
        <w:rPr>
          <w:rFonts w:ascii="Times New Roman" w:hAnsi="Times New Roman" w:cs="Times New Roman"/>
          <w:sz w:val="28"/>
          <w:szCs w:val="28"/>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6028C" w:rsidRPr="00796CCA" w:rsidRDefault="0046028C" w:rsidP="0046028C">
      <w:pPr>
        <w:pStyle w:val="ConsPlusNormal"/>
        <w:ind w:firstLine="708"/>
        <w:jc w:val="both"/>
        <w:rPr>
          <w:rFonts w:ascii="Times New Roman" w:hAnsi="Times New Roman" w:cs="Times New Roman"/>
          <w:sz w:val="28"/>
          <w:szCs w:val="28"/>
        </w:rPr>
      </w:pPr>
      <w:proofErr w:type="gramStart"/>
      <w:r w:rsidRPr="00796CCA">
        <w:rPr>
          <w:rFonts w:ascii="Times New Roman" w:hAnsi="Times New Roman" w:cs="Times New Roman"/>
          <w:sz w:val="28"/>
          <w:szCs w:val="28"/>
        </w:rPr>
        <w:t xml:space="preserve">В соответствии с </w:t>
      </w:r>
      <w:proofErr w:type="spellStart"/>
      <w:r w:rsidRPr="00796CCA">
        <w:rPr>
          <w:rFonts w:ascii="Times New Roman" w:hAnsi="Times New Roman" w:cs="Times New Roman"/>
          <w:sz w:val="28"/>
          <w:szCs w:val="28"/>
        </w:rPr>
        <w:t>п.п</w:t>
      </w:r>
      <w:proofErr w:type="spellEnd"/>
      <w:r w:rsidRPr="00796CCA">
        <w:rPr>
          <w:rFonts w:ascii="Times New Roman" w:hAnsi="Times New Roman" w:cs="Times New Roman"/>
          <w:sz w:val="28"/>
          <w:szCs w:val="28"/>
        </w:rPr>
        <w:t xml:space="preserve">. б п. 2 ч. 3 ст.66 Закона о контрактной системе первая часть заявки на участие в электронном аукционе, за исключением случая, предусмотренного </w:t>
      </w:r>
      <w:hyperlink w:anchor="P1796" w:history="1">
        <w:r w:rsidRPr="00796CCA">
          <w:rPr>
            <w:rFonts w:ascii="Times New Roman" w:hAnsi="Times New Roman" w:cs="Times New Roman"/>
            <w:color w:val="0000FF"/>
            <w:sz w:val="28"/>
            <w:szCs w:val="28"/>
          </w:rPr>
          <w:t>ч. 3.1</w:t>
        </w:r>
      </w:hyperlink>
      <w:r w:rsidRPr="00796CCA">
        <w:rPr>
          <w:rFonts w:ascii="Times New Roman" w:hAnsi="Times New Roman" w:cs="Times New Roman"/>
          <w:sz w:val="28"/>
          <w:szCs w:val="28"/>
        </w:rPr>
        <w:t xml:space="preserve"> настоящей статьи, при осуществлении закупки товара или закупки работы, услуги, для выполнения, оказания которых используется товар должна содержать конкретные показатели товара, соответствующие значениям, установленным в документации об электронном аукционе, и</w:t>
      </w:r>
      <w:proofErr w:type="gramEnd"/>
      <w:r w:rsidRPr="00796CCA">
        <w:rPr>
          <w:rFonts w:ascii="Times New Roman" w:hAnsi="Times New Roman" w:cs="Times New Roman"/>
          <w:sz w:val="28"/>
          <w:szCs w:val="28"/>
        </w:rPr>
        <w:t xml:space="preserve">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6028C" w:rsidRPr="00796CCA" w:rsidRDefault="0046028C" w:rsidP="0046028C">
      <w:pPr>
        <w:autoSpaceDE w:val="0"/>
        <w:autoSpaceDN w:val="0"/>
        <w:adjustRightInd w:val="0"/>
        <w:ind w:firstLine="708"/>
        <w:jc w:val="both"/>
        <w:rPr>
          <w:rFonts w:ascii="Times New Roman" w:hAnsi="Times New Roman" w:cs="Times New Roman"/>
          <w:i/>
          <w:iCs/>
          <w:sz w:val="28"/>
          <w:szCs w:val="28"/>
        </w:rPr>
      </w:pPr>
      <w:proofErr w:type="gramStart"/>
      <w:r w:rsidRPr="00796CCA">
        <w:rPr>
          <w:rFonts w:ascii="Times New Roman" w:hAnsi="Times New Roman" w:cs="Times New Roman"/>
          <w:sz w:val="28"/>
          <w:szCs w:val="28"/>
        </w:rPr>
        <w:t>Заказчиком требования к составу первой части заявки установлены                                         в разделе «Требования к содержанию, составу заявки на участие в аукционе, инструкция по ее заполнению»  Информационной карты электронного аукциона, где указано, что п</w:t>
      </w:r>
      <w:r w:rsidRPr="00796CCA">
        <w:rPr>
          <w:rFonts w:ascii="Times New Roman" w:hAnsi="Times New Roman" w:cs="Times New Roman"/>
          <w:bCs/>
          <w:sz w:val="28"/>
          <w:szCs w:val="28"/>
        </w:rPr>
        <w:t xml:space="preserve">ервая часть заявки на участие в аукционе </w:t>
      </w:r>
      <w:r w:rsidRPr="00796CCA">
        <w:rPr>
          <w:rFonts w:ascii="Times New Roman" w:hAnsi="Times New Roman" w:cs="Times New Roman"/>
          <w:sz w:val="28"/>
          <w:szCs w:val="28"/>
        </w:rPr>
        <w:t>должна содержать,                в том числе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rsidRPr="00796CCA">
        <w:rPr>
          <w:rFonts w:ascii="Times New Roman" w:hAnsi="Times New Roman" w:cs="Times New Roman"/>
          <w:sz w:val="28"/>
          <w:szCs w:val="28"/>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w:t>
      </w:r>
      <w:r w:rsidRPr="00796CCA">
        <w:rPr>
          <w:rFonts w:ascii="Times New Roman" w:hAnsi="Times New Roman" w:cs="Times New Roman"/>
          <w:sz w:val="28"/>
          <w:szCs w:val="28"/>
        </w:rPr>
        <w:lastRenderedPageBreak/>
        <w:t xml:space="preserve">аукционе. </w:t>
      </w:r>
      <w:r w:rsidRPr="00796CCA">
        <w:rPr>
          <w:rFonts w:ascii="Times New Roman" w:hAnsi="Times New Roman" w:cs="Times New Roman"/>
          <w:i/>
          <w:iCs/>
          <w:sz w:val="28"/>
          <w:szCs w:val="28"/>
        </w:rPr>
        <w:t>Рекомендуемая форма первой части заявки приведена в приложении № 3 - форма 1. Участник закупки вправе представить первую часть заявки не по рекомендуемой форме при условии наличия в ней всех сведений о характеристиках товара, предусмотренных настоящим подпунктом.</w:t>
      </w:r>
    </w:p>
    <w:p w:rsidR="0046028C" w:rsidRPr="00796CCA" w:rsidRDefault="0046028C" w:rsidP="0046028C">
      <w:pPr>
        <w:autoSpaceDE w:val="0"/>
        <w:autoSpaceDN w:val="0"/>
        <w:adjustRightInd w:val="0"/>
        <w:ind w:firstLine="708"/>
        <w:jc w:val="both"/>
        <w:rPr>
          <w:rFonts w:ascii="Times New Roman" w:hAnsi="Times New Roman" w:cs="Times New Roman"/>
          <w:sz w:val="28"/>
          <w:szCs w:val="28"/>
        </w:rPr>
      </w:pPr>
      <w:proofErr w:type="gramStart"/>
      <w:r w:rsidRPr="00796CCA">
        <w:rPr>
          <w:rFonts w:ascii="Times New Roman" w:hAnsi="Times New Roman" w:cs="Times New Roman"/>
          <w:iCs/>
          <w:sz w:val="28"/>
          <w:szCs w:val="28"/>
        </w:rPr>
        <w:t xml:space="preserve">При изучении </w:t>
      </w:r>
      <w:r w:rsidRPr="00796CCA">
        <w:rPr>
          <w:rFonts w:ascii="Times New Roman" w:hAnsi="Times New Roman" w:cs="Times New Roman"/>
          <w:sz w:val="28"/>
          <w:szCs w:val="28"/>
        </w:rPr>
        <w:t xml:space="preserve">раздела «Требования к содержанию, составу заявки на участие в аукционе, инструкция по ее заполнению»  Информационной карты электронного аукциона, </w:t>
      </w:r>
      <w:r w:rsidRPr="00796CCA">
        <w:rPr>
          <w:rFonts w:ascii="Times New Roman" w:hAnsi="Times New Roman" w:cs="Times New Roman"/>
          <w:i/>
          <w:iCs/>
          <w:sz w:val="28"/>
          <w:szCs w:val="28"/>
        </w:rPr>
        <w:t xml:space="preserve">Рекомендуемой формы первой части заявки, </w:t>
      </w:r>
      <w:r w:rsidRPr="00796CCA">
        <w:rPr>
          <w:rFonts w:ascii="Times New Roman" w:hAnsi="Times New Roman" w:cs="Times New Roman"/>
          <w:iCs/>
          <w:sz w:val="28"/>
          <w:szCs w:val="28"/>
        </w:rPr>
        <w:t>Комиссией Еврейского УФАС России установлено, что в данных разделах документации об электронном аукционе отсутствуют указания на используемый товар при выполнении работ, в отношении которого в первой части заявки участникам электронного аукциона необходимо предоставить конкретные показатели</w:t>
      </w:r>
      <w:r w:rsidRPr="00796CCA">
        <w:rPr>
          <w:rFonts w:ascii="Times New Roman" w:hAnsi="Times New Roman" w:cs="Times New Roman"/>
          <w:sz w:val="28"/>
          <w:szCs w:val="28"/>
        </w:rPr>
        <w:t>.</w:t>
      </w:r>
      <w:proofErr w:type="gramEnd"/>
    </w:p>
    <w:p w:rsidR="0046028C" w:rsidRPr="00796CCA" w:rsidRDefault="0046028C" w:rsidP="0046028C">
      <w:pPr>
        <w:widowControl w:val="0"/>
        <w:autoSpaceDE w:val="0"/>
        <w:autoSpaceDN w:val="0"/>
        <w:adjustRightInd w:val="0"/>
        <w:ind w:firstLine="708"/>
        <w:jc w:val="both"/>
        <w:rPr>
          <w:rFonts w:ascii="Times New Roman" w:hAnsi="Times New Roman" w:cs="Times New Roman"/>
          <w:sz w:val="28"/>
          <w:szCs w:val="28"/>
        </w:rPr>
      </w:pPr>
      <w:proofErr w:type="gramStart"/>
      <w:r w:rsidRPr="00796CCA">
        <w:rPr>
          <w:rFonts w:ascii="Times New Roman" w:hAnsi="Times New Roman" w:cs="Times New Roman"/>
          <w:sz w:val="28"/>
          <w:szCs w:val="28"/>
        </w:rPr>
        <w:t xml:space="preserve">На основании изложенного, в нарушение п. 2 ч. 1 ст. 64, </w:t>
      </w:r>
      <w:proofErr w:type="spellStart"/>
      <w:r w:rsidRPr="00796CCA">
        <w:rPr>
          <w:rFonts w:ascii="Times New Roman" w:hAnsi="Times New Roman" w:cs="Times New Roman"/>
          <w:sz w:val="28"/>
          <w:szCs w:val="28"/>
        </w:rPr>
        <w:t>п.п</w:t>
      </w:r>
      <w:proofErr w:type="spellEnd"/>
      <w:r w:rsidRPr="00796CCA">
        <w:rPr>
          <w:rFonts w:ascii="Times New Roman" w:hAnsi="Times New Roman" w:cs="Times New Roman"/>
          <w:sz w:val="28"/>
          <w:szCs w:val="28"/>
        </w:rPr>
        <w:t>. б п. 2 ч. 3                ст. 66 Закона о контрактной системе Заказчиком в разделе «Требования к содержанию, составу заявки на участие в аукционе, инструкция по ее заполнению»  Информационной карты электронного аукциона не указаны ссылки на Техническое задание документации об электронном аукционе  (не указан раздел и (или) пункт</w:t>
      </w:r>
      <w:proofErr w:type="gramEnd"/>
      <w:r w:rsidRPr="00796CCA">
        <w:rPr>
          <w:rFonts w:ascii="Times New Roman" w:hAnsi="Times New Roman" w:cs="Times New Roman"/>
          <w:sz w:val="28"/>
          <w:szCs w:val="28"/>
        </w:rPr>
        <w:t xml:space="preserve"> документации об электронном аукционе, в котором содержатся показатели товара, используемого для выполнения работ).</w:t>
      </w:r>
    </w:p>
    <w:p w:rsidR="0046028C" w:rsidRPr="00796CCA" w:rsidRDefault="0046028C" w:rsidP="0046028C">
      <w:pPr>
        <w:numPr>
          <w:ilvl w:val="0"/>
          <w:numId w:val="1"/>
        </w:numPr>
        <w:autoSpaceDE w:val="0"/>
        <w:autoSpaceDN w:val="0"/>
        <w:adjustRightInd w:val="0"/>
        <w:spacing w:after="0" w:line="240" w:lineRule="auto"/>
        <w:ind w:left="0" w:firstLine="708"/>
        <w:jc w:val="both"/>
        <w:rPr>
          <w:rFonts w:ascii="Times New Roman" w:hAnsi="Times New Roman" w:cs="Times New Roman"/>
          <w:sz w:val="28"/>
          <w:szCs w:val="28"/>
        </w:rPr>
      </w:pPr>
      <w:r w:rsidRPr="00796CCA">
        <w:rPr>
          <w:rFonts w:ascii="Times New Roman" w:hAnsi="Times New Roman" w:cs="Times New Roman"/>
          <w:sz w:val="28"/>
          <w:szCs w:val="28"/>
        </w:rPr>
        <w:t>В соответствии с ч. 4 ст. 34 Закона о контрактной системе в контра</w:t>
      </w:r>
      <w:proofErr w:type="gramStart"/>
      <w:r w:rsidRPr="00796CCA">
        <w:rPr>
          <w:rFonts w:ascii="Times New Roman" w:hAnsi="Times New Roman" w:cs="Times New Roman"/>
          <w:sz w:val="28"/>
          <w:szCs w:val="28"/>
        </w:rPr>
        <w:t>кт вкл</w:t>
      </w:r>
      <w:proofErr w:type="gramEnd"/>
      <w:r w:rsidRPr="00796CCA">
        <w:rPr>
          <w:rFonts w:ascii="Times New Roman" w:hAnsi="Times New Roman" w:cs="Times New Roman"/>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6028C" w:rsidRPr="00796CCA" w:rsidRDefault="0046028C" w:rsidP="0046028C">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sz w:val="28"/>
          <w:szCs w:val="28"/>
        </w:rPr>
        <w:t>Частью 5 ст. 34 Закона о контрактной систем</w:t>
      </w:r>
      <w:r w:rsidR="004073AE" w:rsidRPr="00796CCA">
        <w:rPr>
          <w:rFonts w:ascii="Times New Roman" w:hAnsi="Times New Roman" w:cs="Times New Roman"/>
          <w:sz w:val="28"/>
          <w:szCs w:val="28"/>
        </w:rPr>
        <w:t>е</w:t>
      </w:r>
      <w:r w:rsidRPr="00796CCA">
        <w:rPr>
          <w:rFonts w:ascii="Times New Roman" w:hAnsi="Times New Roman" w:cs="Times New Roman"/>
          <w:sz w:val="28"/>
          <w:szCs w:val="28"/>
        </w:rPr>
        <w:t xml:space="preserve">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6" w:history="1">
        <w:r w:rsidRPr="00796CCA">
          <w:rPr>
            <w:rFonts w:ascii="Times New Roman" w:hAnsi="Times New Roman" w:cs="Times New Roman"/>
            <w:color w:val="0000FF"/>
            <w:sz w:val="28"/>
            <w:szCs w:val="28"/>
          </w:rPr>
          <w:t>ключевой ставки</w:t>
        </w:r>
      </w:hyperlink>
      <w:r w:rsidRPr="00796CCA">
        <w:rPr>
          <w:rFonts w:ascii="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w:t>
      </w:r>
      <w:r w:rsidRPr="00796CCA">
        <w:rPr>
          <w:rFonts w:ascii="Times New Roman" w:hAnsi="Times New Roman" w:cs="Times New Roman"/>
          <w:sz w:val="28"/>
          <w:szCs w:val="28"/>
        </w:rPr>
        <w:lastRenderedPageBreak/>
        <w:t xml:space="preserve">обязательств, предусмотренных контрактом. Размер штрафа устанавливается контрактом в </w:t>
      </w:r>
      <w:hyperlink r:id="rId27" w:history="1">
        <w:r w:rsidRPr="00796CCA">
          <w:rPr>
            <w:rFonts w:ascii="Times New Roman" w:hAnsi="Times New Roman" w:cs="Times New Roman"/>
            <w:color w:val="0000FF"/>
            <w:sz w:val="28"/>
            <w:szCs w:val="28"/>
          </w:rPr>
          <w:t>порядке</w:t>
        </w:r>
      </w:hyperlink>
      <w:r w:rsidRPr="00796CCA">
        <w:rPr>
          <w:rFonts w:ascii="Times New Roman" w:hAnsi="Times New Roman" w:cs="Times New Roman"/>
          <w:sz w:val="28"/>
          <w:szCs w:val="28"/>
        </w:rPr>
        <w:t>, установленном Правительством Российской Федерации.</w:t>
      </w:r>
    </w:p>
    <w:p w:rsidR="0046028C" w:rsidRPr="00796CCA" w:rsidRDefault="00D93B58" w:rsidP="0046028C">
      <w:pPr>
        <w:autoSpaceDE w:val="0"/>
        <w:autoSpaceDN w:val="0"/>
        <w:adjustRightInd w:val="0"/>
        <w:ind w:firstLine="709"/>
        <w:jc w:val="both"/>
        <w:rPr>
          <w:rFonts w:ascii="Times New Roman" w:hAnsi="Times New Roman" w:cs="Times New Roman"/>
          <w:bCs/>
          <w:sz w:val="28"/>
          <w:szCs w:val="28"/>
        </w:rPr>
      </w:pPr>
      <w:hyperlink r:id="rId28" w:history="1">
        <w:proofErr w:type="gramStart"/>
        <w:r w:rsidR="0046028C" w:rsidRPr="00796CCA">
          <w:rPr>
            <w:rFonts w:ascii="Times New Roman" w:hAnsi="Times New Roman" w:cs="Times New Roman"/>
            <w:bCs/>
            <w:color w:val="0000FF"/>
            <w:sz w:val="28"/>
            <w:szCs w:val="28"/>
          </w:rPr>
          <w:t>Правила</w:t>
        </w:r>
      </w:hyperlink>
      <w:r w:rsidR="0046028C" w:rsidRPr="00796CCA">
        <w:rPr>
          <w:rFonts w:ascii="Times New Roman" w:hAnsi="Times New Roman" w:cs="Times New Roman"/>
          <w:bCs/>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утверждены Постановление № 1042.</w:t>
      </w:r>
      <w:proofErr w:type="gramEnd"/>
    </w:p>
    <w:p w:rsidR="0046028C" w:rsidRPr="00796CCA" w:rsidRDefault="0046028C" w:rsidP="0046028C">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bCs/>
          <w:sz w:val="28"/>
          <w:szCs w:val="28"/>
        </w:rPr>
        <w:t xml:space="preserve">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 в </w:t>
      </w:r>
      <w:proofErr w:type="spellStart"/>
      <w:r w:rsidRPr="00796CCA">
        <w:rPr>
          <w:rFonts w:ascii="Times New Roman" w:hAnsi="Times New Roman" w:cs="Times New Roman"/>
          <w:bCs/>
          <w:sz w:val="28"/>
          <w:szCs w:val="28"/>
        </w:rPr>
        <w:t>абз</w:t>
      </w:r>
      <w:proofErr w:type="spellEnd"/>
      <w:r w:rsidRPr="00796CCA">
        <w:rPr>
          <w:rFonts w:ascii="Times New Roman" w:hAnsi="Times New Roman" w:cs="Times New Roman"/>
          <w:bCs/>
          <w:sz w:val="28"/>
          <w:szCs w:val="28"/>
        </w:rPr>
        <w:t>. первый п. 3 Правил внесены изменения -</w:t>
      </w:r>
      <w:r w:rsidRPr="00796CCA">
        <w:rPr>
          <w:rFonts w:ascii="Times New Roman" w:hAnsi="Times New Roman" w:cs="Times New Roman"/>
          <w:sz w:val="28"/>
          <w:szCs w:val="28"/>
        </w:rPr>
        <w:t xml:space="preserve"> слова «в виде фиксированной суммы, определяемой» исключены.</w:t>
      </w:r>
    </w:p>
    <w:p w:rsidR="0046028C" w:rsidRPr="00796CCA" w:rsidRDefault="0046028C" w:rsidP="0046028C">
      <w:pPr>
        <w:autoSpaceDE w:val="0"/>
        <w:autoSpaceDN w:val="0"/>
        <w:adjustRightInd w:val="0"/>
        <w:ind w:firstLine="709"/>
        <w:jc w:val="both"/>
        <w:rPr>
          <w:rFonts w:ascii="Times New Roman" w:hAnsi="Times New Roman" w:cs="Times New Roman"/>
          <w:bCs/>
          <w:sz w:val="28"/>
          <w:szCs w:val="28"/>
        </w:rPr>
      </w:pPr>
      <w:proofErr w:type="gramStart"/>
      <w:r w:rsidRPr="00796CCA">
        <w:rPr>
          <w:rFonts w:ascii="Times New Roman" w:hAnsi="Times New Roman" w:cs="Times New Roman"/>
          <w:sz w:val="28"/>
          <w:szCs w:val="28"/>
        </w:rPr>
        <w:t xml:space="preserve">При изучении п. </w:t>
      </w:r>
      <w:r w:rsidRPr="00796CCA">
        <w:rPr>
          <w:rFonts w:ascii="Times New Roman" w:hAnsi="Times New Roman" w:cs="Times New Roman"/>
          <w:bCs/>
          <w:sz w:val="28"/>
          <w:szCs w:val="28"/>
        </w:rPr>
        <w:t>7.5 раздела 7 проекта муниципального контракта, Комиссией Еврейского УФАС России установлено, что Заказчиком в проекте муниципального контракта установлена ответственность Заказчика ненадлежащим образом, а именно без учета внесенных изменений 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w:t>
      </w:r>
      <w:proofErr w:type="gramEnd"/>
    </w:p>
    <w:p w:rsidR="0046028C" w:rsidRPr="00796CCA" w:rsidRDefault="0046028C" w:rsidP="0046028C">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bCs/>
          <w:sz w:val="28"/>
          <w:szCs w:val="28"/>
        </w:rPr>
        <w:t xml:space="preserve">Таким образом, вышеуказанные действия Заказчика нарушают                        </w:t>
      </w:r>
      <w:hyperlink r:id="rId29" w:history="1">
        <w:r w:rsidRPr="00796CCA">
          <w:rPr>
            <w:rFonts w:ascii="Times New Roman" w:hAnsi="Times New Roman" w:cs="Times New Roman"/>
            <w:bCs/>
            <w:color w:val="0000FF"/>
            <w:sz w:val="28"/>
            <w:szCs w:val="28"/>
          </w:rPr>
          <w:t>ч. 5 ст. 34</w:t>
        </w:r>
      </w:hyperlink>
      <w:r w:rsidRPr="00796CCA">
        <w:rPr>
          <w:rFonts w:ascii="Times New Roman" w:hAnsi="Times New Roman" w:cs="Times New Roman"/>
          <w:bCs/>
          <w:sz w:val="28"/>
          <w:szCs w:val="28"/>
        </w:rPr>
        <w:t xml:space="preserve"> </w:t>
      </w:r>
      <w:r w:rsidRPr="00796CCA">
        <w:rPr>
          <w:rFonts w:ascii="Times New Roman" w:hAnsi="Times New Roman" w:cs="Times New Roman"/>
          <w:sz w:val="28"/>
          <w:szCs w:val="28"/>
        </w:rPr>
        <w:t>Закона о контрактной системе.</w:t>
      </w:r>
    </w:p>
    <w:p w:rsidR="0046028C" w:rsidRPr="00796CCA" w:rsidRDefault="00D46057" w:rsidP="0046028C">
      <w:pPr>
        <w:autoSpaceDE w:val="0"/>
        <w:autoSpaceDN w:val="0"/>
        <w:adjustRightInd w:val="0"/>
        <w:ind w:firstLine="709"/>
        <w:jc w:val="both"/>
        <w:rPr>
          <w:rFonts w:ascii="Times New Roman" w:hAnsi="Times New Roman" w:cs="Times New Roman"/>
          <w:sz w:val="28"/>
          <w:szCs w:val="28"/>
        </w:rPr>
      </w:pPr>
      <w:r w:rsidRPr="00796CCA">
        <w:rPr>
          <w:rFonts w:ascii="Times New Roman" w:hAnsi="Times New Roman" w:cs="Times New Roman"/>
          <w:sz w:val="28"/>
          <w:szCs w:val="28"/>
        </w:rPr>
        <w:t>ПРИМЕР</w:t>
      </w:r>
    </w:p>
    <w:p w:rsidR="00D46057" w:rsidRPr="00796CCA" w:rsidRDefault="0046028C" w:rsidP="00D46057">
      <w:pPr>
        <w:pStyle w:val="a8"/>
        <w:numPr>
          <w:ilvl w:val="0"/>
          <w:numId w:val="2"/>
        </w:numPr>
        <w:tabs>
          <w:tab w:val="left" w:pos="0"/>
          <w:tab w:val="left" w:pos="709"/>
          <w:tab w:val="left" w:pos="993"/>
        </w:tabs>
        <w:autoSpaceDE w:val="0"/>
        <w:autoSpaceDN w:val="0"/>
        <w:adjustRightInd w:val="0"/>
        <w:ind w:left="0" w:firstLine="709"/>
        <w:jc w:val="both"/>
        <w:rPr>
          <w:sz w:val="28"/>
          <w:szCs w:val="28"/>
        </w:rPr>
      </w:pPr>
      <w:r w:rsidRPr="00796CCA">
        <w:rPr>
          <w:sz w:val="28"/>
          <w:szCs w:val="28"/>
        </w:rPr>
        <w:tab/>
      </w:r>
      <w:r w:rsidR="00A952B6" w:rsidRPr="00796CCA">
        <w:rPr>
          <w:sz w:val="28"/>
          <w:szCs w:val="28"/>
        </w:rPr>
        <w:t xml:space="preserve">В Управление </w:t>
      </w:r>
      <w:r w:rsidR="00D46057" w:rsidRPr="00796CCA">
        <w:rPr>
          <w:sz w:val="28"/>
          <w:szCs w:val="28"/>
        </w:rPr>
        <w:t xml:space="preserve">рассмотрена </w:t>
      </w:r>
      <w:r w:rsidR="00A952B6" w:rsidRPr="00796CCA">
        <w:rPr>
          <w:sz w:val="28"/>
          <w:szCs w:val="28"/>
        </w:rPr>
        <w:t>жалоб</w:t>
      </w:r>
      <w:proofErr w:type="gramStart"/>
      <w:r w:rsidR="00A952B6" w:rsidRPr="00796CCA">
        <w:rPr>
          <w:sz w:val="28"/>
          <w:szCs w:val="28"/>
        </w:rPr>
        <w:t xml:space="preserve">а </w:t>
      </w:r>
      <w:r w:rsidR="00D46057" w:rsidRPr="00796CCA">
        <w:rPr>
          <w:sz w:val="28"/>
          <w:szCs w:val="28"/>
        </w:rPr>
        <w:t xml:space="preserve">ООО </w:t>
      </w:r>
      <w:r w:rsidR="00A952B6" w:rsidRPr="00796CCA">
        <w:rPr>
          <w:sz w:val="28"/>
          <w:szCs w:val="28"/>
        </w:rPr>
        <w:t>о</w:t>
      </w:r>
      <w:proofErr w:type="gramEnd"/>
      <w:r w:rsidR="00A952B6" w:rsidRPr="00796CCA">
        <w:rPr>
          <w:sz w:val="28"/>
          <w:szCs w:val="28"/>
        </w:rPr>
        <w:t>т 29.10.2019 на действия государственного заказчика - ОГБУЗ при осуществлении закупки путем проведения электронного аукциона, объектом которого является:  «Поставка портативного ультразвукового диагностического аппарата с системой навигации для выполнения регионарной анестезии, пункции и катетеризации центральных и периферических сосудов и оценки критических состояний»</w:t>
      </w:r>
      <w:r w:rsidR="00D46057" w:rsidRPr="00796CCA">
        <w:rPr>
          <w:sz w:val="28"/>
          <w:szCs w:val="28"/>
        </w:rPr>
        <w:t>.</w:t>
      </w:r>
    </w:p>
    <w:p w:rsidR="00A952B6" w:rsidRPr="00796CCA" w:rsidRDefault="00A952B6" w:rsidP="00D46057">
      <w:pPr>
        <w:pStyle w:val="a8"/>
        <w:numPr>
          <w:ilvl w:val="0"/>
          <w:numId w:val="2"/>
        </w:numPr>
        <w:tabs>
          <w:tab w:val="left" w:pos="0"/>
          <w:tab w:val="left" w:pos="709"/>
          <w:tab w:val="left" w:pos="993"/>
        </w:tabs>
        <w:autoSpaceDE w:val="0"/>
        <w:autoSpaceDN w:val="0"/>
        <w:adjustRightInd w:val="0"/>
        <w:ind w:left="0" w:firstLine="709"/>
        <w:jc w:val="both"/>
        <w:rPr>
          <w:sz w:val="28"/>
          <w:szCs w:val="28"/>
        </w:rPr>
      </w:pPr>
      <w:r w:rsidRPr="00796CCA">
        <w:rPr>
          <w:sz w:val="28"/>
          <w:szCs w:val="28"/>
        </w:rPr>
        <w:t xml:space="preserve">           Частью 5 ст. 23 Закона о контрактной системе установлено, что  формирование и ведение в единой информационной системе каталога товаров, работ, услуг для обеспечения государственных и муниципальных </w:t>
      </w:r>
      <w:r w:rsidRPr="00796CCA">
        <w:rPr>
          <w:sz w:val="28"/>
          <w:szCs w:val="28"/>
        </w:rPr>
        <w:lastRenderedPageBreak/>
        <w:t>нужд обеспечиваются федеральным органом исполнительной власти по регулированию контрактной системы в сфере закупок.</w:t>
      </w:r>
    </w:p>
    <w:p w:rsidR="00A952B6" w:rsidRPr="00796CCA" w:rsidRDefault="00A952B6" w:rsidP="00A952B6">
      <w:pPr>
        <w:pStyle w:val="ConsPlusNormal"/>
        <w:tabs>
          <w:tab w:val="left" w:pos="709"/>
          <w:tab w:val="left" w:pos="993"/>
        </w:tabs>
        <w:ind w:right="169" w:firstLine="0"/>
        <w:jc w:val="both"/>
        <w:rPr>
          <w:rFonts w:ascii="Times New Roman" w:hAnsi="Times New Roman" w:cs="Times New Roman"/>
          <w:sz w:val="28"/>
          <w:szCs w:val="28"/>
        </w:rPr>
      </w:pPr>
      <w:r w:rsidRPr="00796CCA">
        <w:rPr>
          <w:rFonts w:ascii="Times New Roman" w:hAnsi="Times New Roman" w:cs="Times New Roman"/>
          <w:sz w:val="28"/>
          <w:szCs w:val="28"/>
        </w:rPr>
        <w:t xml:space="preserve">          В соответствии с ч. 6 ст. 23 Закона о контрактной системе </w:t>
      </w:r>
      <w:hyperlink r:id="rId30" w:history="1">
        <w:r w:rsidRPr="00796CCA">
          <w:rPr>
            <w:rFonts w:ascii="Times New Roman" w:hAnsi="Times New Roman" w:cs="Times New Roman"/>
            <w:color w:val="0000FF"/>
            <w:sz w:val="28"/>
            <w:szCs w:val="28"/>
          </w:rPr>
          <w:t>порядок</w:t>
        </w:r>
      </w:hyperlink>
      <w:r w:rsidRPr="00796CCA">
        <w:rPr>
          <w:rFonts w:ascii="Times New Roman" w:hAnsi="Times New Roman" w:cs="Times New Roman"/>
          <w:sz w:val="28"/>
          <w:szCs w:val="28"/>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1" w:history="1">
        <w:r w:rsidRPr="00796CCA">
          <w:rPr>
            <w:rFonts w:ascii="Times New Roman" w:hAnsi="Times New Roman" w:cs="Times New Roman"/>
            <w:color w:val="0000FF"/>
            <w:sz w:val="28"/>
            <w:szCs w:val="28"/>
          </w:rPr>
          <w:t>правила</w:t>
        </w:r>
      </w:hyperlink>
      <w:r w:rsidRPr="00796CCA">
        <w:rPr>
          <w:rFonts w:ascii="Times New Roman" w:hAnsi="Times New Roman" w:cs="Times New Roman"/>
          <w:sz w:val="28"/>
          <w:szCs w:val="28"/>
        </w:rPr>
        <w:t xml:space="preserve"> использования указанного каталога устанавливаются Правительством Российской Федерации.</w:t>
      </w:r>
    </w:p>
    <w:p w:rsidR="00A952B6" w:rsidRPr="00796CCA" w:rsidRDefault="00A952B6" w:rsidP="00A952B6">
      <w:pPr>
        <w:ind w:right="169" w:firstLine="708"/>
        <w:jc w:val="both"/>
        <w:outlineLvl w:val="0"/>
        <w:rPr>
          <w:rFonts w:ascii="Times New Roman" w:hAnsi="Times New Roman" w:cs="Times New Roman"/>
          <w:sz w:val="28"/>
          <w:szCs w:val="28"/>
        </w:rPr>
      </w:pPr>
      <w:r w:rsidRPr="00796CCA">
        <w:rPr>
          <w:rFonts w:ascii="Times New Roman" w:hAnsi="Times New Roman" w:cs="Times New Roman"/>
          <w:sz w:val="28"/>
          <w:szCs w:val="28"/>
        </w:rPr>
        <w:t>Постановлением Правительства РФ от 08.02.2017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w:t>
      </w:r>
      <w:r w:rsidR="00D46057" w:rsidRPr="00796CCA">
        <w:rPr>
          <w:rFonts w:ascii="Times New Roman" w:hAnsi="Times New Roman" w:cs="Times New Roman"/>
          <w:sz w:val="28"/>
          <w:szCs w:val="28"/>
        </w:rPr>
        <w:t>арственных и муниципальных нужд.</w:t>
      </w:r>
    </w:p>
    <w:p w:rsidR="00A952B6" w:rsidRPr="00796CCA" w:rsidRDefault="00A952B6" w:rsidP="00A952B6">
      <w:pPr>
        <w:tabs>
          <w:tab w:val="left" w:pos="9781"/>
        </w:tabs>
        <w:ind w:right="27"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Правила определяют порядок формирования и ведения каталога товаров, работ, услуг для обеспечения государственных и муниципальных нужд, в том числе состав включаемой в него информации.</w:t>
      </w:r>
    </w:p>
    <w:p w:rsidR="00A952B6" w:rsidRPr="00796CCA" w:rsidRDefault="00A952B6" w:rsidP="00A952B6">
      <w:pPr>
        <w:tabs>
          <w:tab w:val="left" w:pos="709"/>
        </w:tabs>
        <w:spacing w:after="1"/>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Под каталогом товаров, работ, услуг для обеспечения государственных                         и муниципальных нужд (далее - каталог)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w:t>
      </w:r>
      <w:hyperlink r:id="rId32" w:history="1">
        <w:r w:rsidRPr="00796CCA">
          <w:rPr>
            <w:rFonts w:ascii="Times New Roman" w:hAnsi="Times New Roman" w:cs="Times New Roman"/>
            <w:color w:val="0000FF"/>
            <w:sz w:val="28"/>
            <w:szCs w:val="28"/>
          </w:rPr>
          <w:t>классификатора</w:t>
        </w:r>
      </w:hyperlink>
      <w:r w:rsidRPr="00796CCA">
        <w:rPr>
          <w:rFonts w:ascii="Times New Roman" w:hAnsi="Times New Roman" w:cs="Times New Roman"/>
          <w:sz w:val="28"/>
          <w:szCs w:val="28"/>
        </w:rPr>
        <w:t xml:space="preserve"> продукции по видам экономической деятельности (ОКПД2) </w:t>
      </w:r>
      <w:proofErr w:type="gramStart"/>
      <w:r w:rsidRPr="00796CCA">
        <w:rPr>
          <w:rFonts w:ascii="Times New Roman" w:hAnsi="Times New Roman" w:cs="Times New Roman"/>
          <w:sz w:val="28"/>
          <w:szCs w:val="28"/>
        </w:rPr>
        <w:t>ОК</w:t>
      </w:r>
      <w:proofErr w:type="gramEnd"/>
      <w:r w:rsidRPr="00796CCA">
        <w:rPr>
          <w:rFonts w:ascii="Times New Roman" w:hAnsi="Times New Roman" w:cs="Times New Roman"/>
          <w:sz w:val="28"/>
          <w:szCs w:val="28"/>
        </w:rPr>
        <w:t xml:space="preserve"> 034-2014 и включающий в себя информацию в соответствии с настоящими Правилами (п. 2 Правил).</w:t>
      </w:r>
    </w:p>
    <w:p w:rsidR="00A952B6" w:rsidRPr="00796CCA" w:rsidRDefault="00A952B6" w:rsidP="00A952B6">
      <w:pPr>
        <w:ind w:firstLine="539"/>
        <w:jc w:val="both"/>
        <w:rPr>
          <w:rFonts w:ascii="Times New Roman" w:hAnsi="Times New Roman" w:cs="Times New Roman"/>
          <w:sz w:val="28"/>
          <w:szCs w:val="28"/>
        </w:rPr>
      </w:pPr>
      <w:r w:rsidRPr="00796CCA">
        <w:rPr>
          <w:rFonts w:ascii="Times New Roman" w:hAnsi="Times New Roman" w:cs="Times New Roman"/>
          <w:sz w:val="28"/>
          <w:szCs w:val="28"/>
        </w:rPr>
        <w:t xml:space="preserve">  В соответствии с п. 4 </w:t>
      </w:r>
      <w:proofErr w:type="gramStart"/>
      <w:r w:rsidRPr="00796CCA">
        <w:rPr>
          <w:rFonts w:ascii="Times New Roman" w:hAnsi="Times New Roman" w:cs="Times New Roman"/>
          <w:sz w:val="28"/>
          <w:szCs w:val="28"/>
        </w:rPr>
        <w:t>правил</w:t>
      </w:r>
      <w:proofErr w:type="gramEnd"/>
      <w:r w:rsidRPr="00796CCA">
        <w:rPr>
          <w:rFonts w:ascii="Times New Roman" w:hAnsi="Times New Roman" w:cs="Times New Roman"/>
          <w:sz w:val="28"/>
          <w:szCs w:val="28"/>
        </w:rPr>
        <w:t xml:space="preserve"> Заказчики обязаны применять информацию, включенную в позицию каталога в соответствии с </w:t>
      </w:r>
      <w:hyperlink r:id="rId33" w:history="1">
        <w:r w:rsidRPr="00796CCA">
          <w:rPr>
            <w:rFonts w:ascii="Times New Roman" w:hAnsi="Times New Roman" w:cs="Times New Roman"/>
            <w:color w:val="0000FF"/>
            <w:sz w:val="28"/>
            <w:szCs w:val="28"/>
          </w:rPr>
          <w:t>подпунктами "б"</w:t>
        </w:r>
      </w:hyperlink>
      <w:r w:rsidRPr="00796CCA">
        <w:rPr>
          <w:rFonts w:ascii="Times New Roman" w:hAnsi="Times New Roman" w:cs="Times New Roman"/>
          <w:sz w:val="28"/>
          <w:szCs w:val="28"/>
        </w:rPr>
        <w:t xml:space="preserve"> - </w:t>
      </w:r>
      <w:hyperlink r:id="rId34" w:history="1">
        <w:r w:rsidRPr="00796CCA">
          <w:rPr>
            <w:rFonts w:ascii="Times New Roman" w:hAnsi="Times New Roman" w:cs="Times New Roman"/>
            <w:color w:val="0000FF"/>
            <w:sz w:val="28"/>
            <w:szCs w:val="28"/>
          </w:rPr>
          <w:t>"и" пункта 10</w:t>
        </w:r>
      </w:hyperlink>
      <w:r w:rsidRPr="00796CCA">
        <w:rPr>
          <w:rFonts w:ascii="Times New Roman" w:hAnsi="Times New Roman" w:cs="Times New Roman"/>
          <w:sz w:val="28"/>
          <w:szCs w:val="28"/>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планировании закупки и ее осуществлении использовать информацию, включенную в соответствующую позицию, в том числе указывать согласно такой позиции следующую информацию:</w:t>
      </w:r>
    </w:p>
    <w:p w:rsidR="00A952B6" w:rsidRPr="00796CCA" w:rsidRDefault="00A952B6" w:rsidP="00A952B6">
      <w:pPr>
        <w:ind w:firstLine="708"/>
        <w:jc w:val="both"/>
        <w:rPr>
          <w:rFonts w:ascii="Times New Roman" w:hAnsi="Times New Roman" w:cs="Times New Roman"/>
          <w:sz w:val="28"/>
          <w:szCs w:val="28"/>
        </w:rPr>
      </w:pPr>
      <w:r w:rsidRPr="00796CCA">
        <w:rPr>
          <w:rFonts w:ascii="Times New Roman" w:hAnsi="Times New Roman" w:cs="Times New Roman"/>
          <w:sz w:val="28"/>
          <w:szCs w:val="28"/>
        </w:rPr>
        <w:lastRenderedPageBreak/>
        <w:t>а) наименование товара, работы, услуги;</w:t>
      </w:r>
    </w:p>
    <w:p w:rsidR="00A952B6" w:rsidRPr="00796CCA" w:rsidRDefault="00A952B6" w:rsidP="00A952B6">
      <w:pPr>
        <w:ind w:firstLine="708"/>
        <w:jc w:val="both"/>
        <w:rPr>
          <w:rFonts w:ascii="Times New Roman" w:hAnsi="Times New Roman" w:cs="Times New Roman"/>
          <w:sz w:val="28"/>
          <w:szCs w:val="28"/>
        </w:rPr>
      </w:pPr>
      <w:r w:rsidRPr="00796CCA">
        <w:rPr>
          <w:rFonts w:ascii="Times New Roman" w:hAnsi="Times New Roman" w:cs="Times New Roman"/>
          <w:sz w:val="28"/>
          <w:szCs w:val="28"/>
        </w:rPr>
        <w:t>б) единицы измерения количества товара, объема выполняемой работы, оказываемой услуги (при наличии);</w:t>
      </w:r>
    </w:p>
    <w:p w:rsidR="00A952B6" w:rsidRPr="00796CCA" w:rsidRDefault="00A952B6" w:rsidP="00A952B6">
      <w:pPr>
        <w:ind w:firstLine="708"/>
        <w:jc w:val="both"/>
        <w:rPr>
          <w:rFonts w:ascii="Times New Roman" w:hAnsi="Times New Roman" w:cs="Times New Roman"/>
          <w:sz w:val="28"/>
          <w:szCs w:val="28"/>
        </w:rPr>
      </w:pPr>
      <w:r w:rsidRPr="00796CCA">
        <w:rPr>
          <w:rFonts w:ascii="Times New Roman" w:hAnsi="Times New Roman" w:cs="Times New Roman"/>
          <w:sz w:val="28"/>
          <w:szCs w:val="28"/>
        </w:rPr>
        <w:t>в) описание товара, работы, услуги (при наличии такого описания в позиции).</w:t>
      </w:r>
    </w:p>
    <w:p w:rsidR="00A952B6" w:rsidRPr="00796CCA" w:rsidRDefault="00D46057" w:rsidP="00A952B6">
      <w:pPr>
        <w:tabs>
          <w:tab w:val="left" w:pos="709"/>
        </w:tabs>
        <w:spacing w:after="1"/>
        <w:jc w:val="both"/>
        <w:rPr>
          <w:rFonts w:ascii="Times New Roman" w:hAnsi="Times New Roman" w:cs="Times New Roman"/>
          <w:sz w:val="28"/>
          <w:szCs w:val="28"/>
        </w:rPr>
      </w:pPr>
      <w:r w:rsidRPr="00796CCA">
        <w:rPr>
          <w:rFonts w:ascii="Times New Roman" w:hAnsi="Times New Roman" w:cs="Times New Roman"/>
          <w:sz w:val="28"/>
          <w:szCs w:val="28"/>
        </w:rPr>
        <w:t xml:space="preserve">        </w:t>
      </w:r>
      <w:r w:rsidRPr="00796CCA">
        <w:rPr>
          <w:rFonts w:ascii="Times New Roman" w:hAnsi="Times New Roman" w:cs="Times New Roman"/>
          <w:sz w:val="28"/>
          <w:szCs w:val="28"/>
        </w:rPr>
        <w:tab/>
      </w:r>
      <w:proofErr w:type="gramStart"/>
      <w:r w:rsidRPr="00796CCA">
        <w:rPr>
          <w:rFonts w:ascii="Times New Roman" w:hAnsi="Times New Roman" w:cs="Times New Roman"/>
          <w:sz w:val="28"/>
          <w:szCs w:val="28"/>
        </w:rPr>
        <w:t>Согласно</w:t>
      </w:r>
      <w:r w:rsidR="00A952B6" w:rsidRPr="00796CCA">
        <w:rPr>
          <w:rFonts w:ascii="Times New Roman" w:hAnsi="Times New Roman" w:cs="Times New Roman"/>
          <w:sz w:val="28"/>
          <w:szCs w:val="28"/>
        </w:rPr>
        <w:t xml:space="preserve"> </w:t>
      </w:r>
      <w:hyperlink r:id="rId35" w:history="1">
        <w:r w:rsidR="00A952B6" w:rsidRPr="00796CCA">
          <w:rPr>
            <w:rFonts w:ascii="Times New Roman" w:hAnsi="Times New Roman" w:cs="Times New Roman"/>
            <w:color w:val="0000FF"/>
            <w:sz w:val="28"/>
            <w:szCs w:val="28"/>
          </w:rPr>
          <w:t>п. 5</w:t>
        </w:r>
      </w:hyperlink>
      <w:r w:rsidR="00A952B6" w:rsidRPr="00796CCA">
        <w:rPr>
          <w:rFonts w:ascii="Times New Roman" w:hAnsi="Times New Roman" w:cs="Times New Roman"/>
          <w:sz w:val="28"/>
          <w:szCs w:val="28"/>
        </w:rPr>
        <w:t xml:space="preserve"> Правил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6" w:history="1">
        <w:r w:rsidR="00A952B6" w:rsidRPr="00796CCA">
          <w:rPr>
            <w:rFonts w:ascii="Times New Roman" w:hAnsi="Times New Roman" w:cs="Times New Roman"/>
            <w:color w:val="0000FF"/>
            <w:sz w:val="28"/>
            <w:szCs w:val="28"/>
          </w:rPr>
          <w:t>ст. 33</w:t>
        </w:r>
      </w:hyperlink>
      <w:r w:rsidR="00A952B6" w:rsidRPr="00796CCA">
        <w:rPr>
          <w:rFonts w:ascii="Times New Roman" w:hAnsi="Times New Roman" w:cs="Times New Roman"/>
          <w:sz w:val="28"/>
          <w:szCs w:val="28"/>
        </w:rPr>
        <w:t xml:space="preserve"> Федерального закона, которые не предусмотрены в позиции каталога.</w:t>
      </w:r>
      <w:proofErr w:type="gramEnd"/>
    </w:p>
    <w:p w:rsidR="00A952B6" w:rsidRPr="00796CCA" w:rsidRDefault="00A952B6" w:rsidP="00A952B6">
      <w:pPr>
        <w:spacing w:after="1"/>
        <w:ind w:firstLine="708"/>
        <w:jc w:val="both"/>
        <w:rPr>
          <w:rFonts w:ascii="Times New Roman" w:hAnsi="Times New Roman" w:cs="Times New Roman"/>
          <w:sz w:val="28"/>
          <w:szCs w:val="28"/>
        </w:rPr>
      </w:pPr>
      <w:r w:rsidRPr="00796CCA">
        <w:rPr>
          <w:rFonts w:ascii="Times New Roman" w:hAnsi="Times New Roman" w:cs="Times New Roman"/>
          <w:sz w:val="28"/>
          <w:szCs w:val="28"/>
        </w:rPr>
        <w:t xml:space="preserve">В соответствии с </w:t>
      </w:r>
      <w:hyperlink r:id="rId37" w:history="1">
        <w:r w:rsidRPr="00796CCA">
          <w:rPr>
            <w:rFonts w:ascii="Times New Roman" w:hAnsi="Times New Roman" w:cs="Times New Roman"/>
            <w:color w:val="0000FF"/>
            <w:sz w:val="28"/>
            <w:szCs w:val="28"/>
          </w:rPr>
          <w:t>п. 6</w:t>
        </w:r>
      </w:hyperlink>
      <w:r w:rsidRPr="00796CCA">
        <w:rPr>
          <w:rFonts w:ascii="Times New Roman" w:hAnsi="Times New Roman" w:cs="Times New Roman"/>
          <w:sz w:val="28"/>
          <w:szCs w:val="28"/>
        </w:rPr>
        <w:t xml:space="preserve"> Правил в случае предоставления иной и дополнительной информации, предусмотренной </w:t>
      </w:r>
      <w:hyperlink r:id="rId38" w:history="1">
        <w:r w:rsidRPr="00796CCA">
          <w:rPr>
            <w:rFonts w:ascii="Times New Roman" w:hAnsi="Times New Roman" w:cs="Times New Roman"/>
            <w:color w:val="0000FF"/>
            <w:sz w:val="28"/>
            <w:szCs w:val="28"/>
          </w:rPr>
          <w:t>п. 5</w:t>
        </w:r>
      </w:hyperlink>
      <w:r w:rsidRPr="00796CCA">
        <w:rPr>
          <w:rFonts w:ascii="Times New Roman" w:hAnsi="Times New Roman" w:cs="Times New Roman"/>
          <w:sz w:val="28"/>
          <w:szCs w:val="28"/>
        </w:rPr>
        <w:t xml:space="preserve">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A952B6" w:rsidRPr="00796CCA" w:rsidRDefault="00A952B6" w:rsidP="00A952B6">
      <w:pPr>
        <w:spacing w:after="1"/>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В соответствии с п. 12 Правил код позиции каталога формируется на каждую позицию каталога и представляет собой уникальный цифровой код на основе кода Общероссийского </w:t>
      </w:r>
      <w:hyperlink r:id="rId39" w:history="1">
        <w:r w:rsidRPr="00796CCA">
          <w:rPr>
            <w:rFonts w:ascii="Times New Roman" w:hAnsi="Times New Roman" w:cs="Times New Roman"/>
            <w:color w:val="0000FF"/>
            <w:sz w:val="28"/>
            <w:szCs w:val="28"/>
          </w:rPr>
          <w:t>классификатора</w:t>
        </w:r>
      </w:hyperlink>
      <w:r w:rsidRPr="00796CCA">
        <w:rPr>
          <w:rFonts w:ascii="Times New Roman" w:hAnsi="Times New Roman" w:cs="Times New Roman"/>
          <w:sz w:val="28"/>
          <w:szCs w:val="28"/>
        </w:rPr>
        <w:t xml:space="preserve"> продукции по видам экономической деятельности (ОКПД2) </w:t>
      </w:r>
      <w:proofErr w:type="gramStart"/>
      <w:r w:rsidRPr="00796CCA">
        <w:rPr>
          <w:rFonts w:ascii="Times New Roman" w:hAnsi="Times New Roman" w:cs="Times New Roman"/>
          <w:sz w:val="28"/>
          <w:szCs w:val="28"/>
        </w:rPr>
        <w:t>ОК</w:t>
      </w:r>
      <w:proofErr w:type="gramEnd"/>
      <w:r w:rsidRPr="00796CCA">
        <w:rPr>
          <w:rFonts w:ascii="Times New Roman" w:hAnsi="Times New Roman" w:cs="Times New Roman"/>
          <w:sz w:val="28"/>
          <w:szCs w:val="28"/>
        </w:rPr>
        <w:t xml:space="preserve"> 034-2014.</w:t>
      </w:r>
    </w:p>
    <w:p w:rsidR="00A952B6" w:rsidRPr="00796CCA" w:rsidRDefault="00A952B6" w:rsidP="00A952B6">
      <w:pPr>
        <w:spacing w:after="1"/>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Пунктом 18 Правил установлено, что информация, включаемая в позицию каталога в соответствии с </w:t>
      </w:r>
      <w:hyperlink r:id="rId40" w:history="1">
        <w:r w:rsidRPr="00796CCA">
          <w:rPr>
            <w:rFonts w:ascii="Times New Roman" w:hAnsi="Times New Roman" w:cs="Times New Roman"/>
            <w:color w:val="0000FF"/>
            <w:sz w:val="28"/>
            <w:szCs w:val="28"/>
          </w:rPr>
          <w:t>подпунктом "а" пункта 10</w:t>
        </w:r>
      </w:hyperlink>
      <w:r w:rsidRPr="00796CCA">
        <w:rPr>
          <w:rFonts w:ascii="Times New Roman" w:hAnsi="Times New Roman" w:cs="Times New Roman"/>
          <w:sz w:val="28"/>
          <w:szCs w:val="28"/>
        </w:rPr>
        <w:t xml:space="preserve"> настоящих Правил, подлежит применению со дня включения в каталог новой позиции каталога. При этом дата начала обязательного применения информации, предусмотренной </w:t>
      </w:r>
      <w:hyperlink r:id="rId41" w:history="1">
        <w:r w:rsidRPr="00796CCA">
          <w:rPr>
            <w:rFonts w:ascii="Times New Roman" w:hAnsi="Times New Roman" w:cs="Times New Roman"/>
            <w:color w:val="0000FF"/>
            <w:sz w:val="28"/>
            <w:szCs w:val="28"/>
          </w:rPr>
          <w:t>подпунктами "б"</w:t>
        </w:r>
      </w:hyperlink>
      <w:r w:rsidRPr="00796CCA">
        <w:rPr>
          <w:rFonts w:ascii="Times New Roman" w:hAnsi="Times New Roman" w:cs="Times New Roman"/>
          <w:sz w:val="28"/>
          <w:szCs w:val="28"/>
        </w:rPr>
        <w:t xml:space="preserve"> - </w:t>
      </w:r>
      <w:hyperlink r:id="rId42" w:history="1">
        <w:r w:rsidRPr="00796CCA">
          <w:rPr>
            <w:rFonts w:ascii="Times New Roman" w:hAnsi="Times New Roman" w:cs="Times New Roman"/>
            <w:color w:val="0000FF"/>
            <w:sz w:val="28"/>
            <w:szCs w:val="28"/>
          </w:rPr>
          <w:t>"и" пункта 10</w:t>
        </w:r>
      </w:hyperlink>
      <w:r w:rsidRPr="00796CCA">
        <w:rPr>
          <w:rFonts w:ascii="Times New Roman" w:hAnsi="Times New Roman" w:cs="Times New Roman"/>
          <w:sz w:val="28"/>
          <w:szCs w:val="28"/>
        </w:rPr>
        <w:t xml:space="preserve"> настоящих Правил, устанавливается по истечении 30 дней со дня включения в каталог новой позиции каталога, если иное не установлено уполномоченным органом.</w:t>
      </w:r>
    </w:p>
    <w:p w:rsidR="00A952B6" w:rsidRPr="00796CCA" w:rsidRDefault="00A952B6" w:rsidP="00A952B6">
      <w:pPr>
        <w:tabs>
          <w:tab w:val="left" w:pos="709"/>
        </w:tabs>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Согласно каталогу товаров, работ, услуг для обеспечения государственных                        и муниципальных нужд содержащемся (далее - каталог КТРУ) в ЕИС (</w:t>
      </w:r>
      <w:hyperlink r:id="rId43" w:history="1">
        <w:r w:rsidRPr="00796CCA">
          <w:rPr>
            <w:rStyle w:val="a3"/>
            <w:rFonts w:ascii="Times New Roman" w:hAnsi="Times New Roman" w:cs="Times New Roman"/>
            <w:sz w:val="28"/>
            <w:szCs w:val="28"/>
          </w:rPr>
          <w:t>http://zakupki.gov.ru/epz/ktru/quicksearch/search.html?searchString=41.20.40&amp;pa</w:t>
        </w:r>
      </w:hyperlink>
      <w:r w:rsidRPr="00796CCA">
        <w:rPr>
          <w:rFonts w:ascii="Times New Roman" w:hAnsi="Times New Roman" w:cs="Times New Roman"/>
          <w:sz w:val="28"/>
          <w:szCs w:val="28"/>
        </w:rPr>
        <w:t>) для позиции с кодом по ОКПД</w:t>
      </w:r>
      <w:proofErr w:type="gramStart"/>
      <w:r w:rsidRPr="00796CCA">
        <w:rPr>
          <w:rFonts w:ascii="Times New Roman" w:hAnsi="Times New Roman" w:cs="Times New Roman"/>
          <w:sz w:val="28"/>
          <w:szCs w:val="28"/>
        </w:rPr>
        <w:t>2</w:t>
      </w:r>
      <w:proofErr w:type="gramEnd"/>
      <w:r w:rsidRPr="00796CCA">
        <w:rPr>
          <w:rFonts w:ascii="Times New Roman" w:hAnsi="Times New Roman" w:cs="Times New Roman"/>
          <w:sz w:val="28"/>
          <w:szCs w:val="28"/>
        </w:rPr>
        <w:t xml:space="preserve"> 26.60.12.132  включенной в код позиции КТРУ                       № 26.60.12.132-00000026: «Система </w:t>
      </w:r>
      <w:proofErr w:type="spellStart"/>
      <w:r w:rsidRPr="00796CCA">
        <w:rPr>
          <w:rFonts w:ascii="Times New Roman" w:hAnsi="Times New Roman" w:cs="Times New Roman"/>
          <w:sz w:val="28"/>
          <w:szCs w:val="28"/>
        </w:rPr>
        <w:t>ультрозвуковой</w:t>
      </w:r>
      <w:proofErr w:type="spellEnd"/>
      <w:r w:rsidRPr="00796CCA">
        <w:rPr>
          <w:rFonts w:ascii="Times New Roman" w:hAnsi="Times New Roman" w:cs="Times New Roman"/>
          <w:sz w:val="28"/>
          <w:szCs w:val="28"/>
        </w:rPr>
        <w:t xml:space="preserve"> визуализации универсальная» включены в каталог КТРУ, дата начала обязательного применения позиций каталога установлена с 01.07.2019, дата окончания обязательного применения позиций каталога: бессрочно.</w:t>
      </w:r>
    </w:p>
    <w:p w:rsidR="00A952B6" w:rsidRPr="00796CCA" w:rsidRDefault="00A952B6" w:rsidP="00A952B6">
      <w:pPr>
        <w:ind w:firstLine="708"/>
        <w:jc w:val="both"/>
        <w:rPr>
          <w:rFonts w:ascii="Times New Roman" w:hAnsi="Times New Roman" w:cs="Times New Roman"/>
          <w:sz w:val="28"/>
          <w:szCs w:val="28"/>
        </w:rPr>
      </w:pPr>
      <w:r w:rsidRPr="00796CCA">
        <w:rPr>
          <w:rFonts w:ascii="Times New Roman" w:hAnsi="Times New Roman" w:cs="Times New Roman"/>
          <w:sz w:val="28"/>
          <w:szCs w:val="28"/>
        </w:rPr>
        <w:lastRenderedPageBreak/>
        <w:t xml:space="preserve">Позиция по коду КТРУ № 26.60.12.132-00000026 имеет следующее описание характеристик: «Стационарный или передвижной (например, на колесах) комплект изделий, разработанных для сбора, отображения и анализа ультразвуковых изображений во время целого ряда экстракорпоральных и/или </w:t>
      </w:r>
      <w:proofErr w:type="spellStart"/>
      <w:r w:rsidRPr="00796CCA">
        <w:rPr>
          <w:rFonts w:ascii="Times New Roman" w:hAnsi="Times New Roman" w:cs="Times New Roman"/>
          <w:sz w:val="28"/>
          <w:szCs w:val="28"/>
        </w:rPr>
        <w:t>интракорпоральных</w:t>
      </w:r>
      <w:proofErr w:type="spellEnd"/>
      <w:r w:rsidRPr="00796CCA">
        <w:rPr>
          <w:rFonts w:ascii="Times New Roman" w:hAnsi="Times New Roman" w:cs="Times New Roman"/>
          <w:sz w:val="28"/>
          <w:szCs w:val="28"/>
        </w:rPr>
        <w:t xml:space="preserve"> процедур ультразвуковой визуализации (</w:t>
      </w:r>
      <w:proofErr w:type="spellStart"/>
      <w:r w:rsidRPr="00796CCA">
        <w:rPr>
          <w:rFonts w:ascii="Times New Roman" w:hAnsi="Times New Roman" w:cs="Times New Roman"/>
          <w:sz w:val="28"/>
          <w:szCs w:val="28"/>
        </w:rPr>
        <w:t>эндосонографии</w:t>
      </w:r>
      <w:proofErr w:type="spellEnd"/>
      <w:r w:rsidRPr="00796CCA">
        <w:rPr>
          <w:rFonts w:ascii="Times New Roman" w:hAnsi="Times New Roman" w:cs="Times New Roman"/>
          <w:sz w:val="28"/>
          <w:szCs w:val="28"/>
        </w:rPr>
        <w:t xml:space="preserve"> или эндоскопии) (например, для ультразвуковой визуализации во время кардиологических, родовспомогательных и гинекологических, эндоскопических процедур, исследований молочной железы, простаты, сосудов, хирургии внутренних нарушений). Состоит из работающего от сети (сети переменного тока) блока для обработки данных с интегрированным программным обеспечением и монитором. Обычно представляет собой мобильное устройство, которое может поддерживать целый ряд датчиков и систем программного обеспечения; могут быть включены ультразвуковые датчики».</w:t>
      </w:r>
    </w:p>
    <w:p w:rsidR="00A952B6" w:rsidRPr="00796CCA" w:rsidRDefault="00A952B6" w:rsidP="00A952B6">
      <w:pPr>
        <w:tabs>
          <w:tab w:val="left" w:pos="709"/>
        </w:tabs>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w:t>
      </w:r>
      <w:proofErr w:type="gramStart"/>
      <w:r w:rsidRPr="00796CCA">
        <w:rPr>
          <w:rFonts w:ascii="Times New Roman" w:hAnsi="Times New Roman" w:cs="Times New Roman"/>
          <w:sz w:val="28"/>
          <w:szCs w:val="28"/>
        </w:rPr>
        <w:t xml:space="preserve">Комиссией установлено, что в действиях Заказчика содержатся нарушения                   ч. </w:t>
      </w:r>
      <w:hyperlink r:id="rId44" w:history="1">
        <w:r w:rsidRPr="00796CCA">
          <w:rPr>
            <w:rFonts w:ascii="Times New Roman" w:hAnsi="Times New Roman" w:cs="Times New Roman"/>
            <w:color w:val="0000FF"/>
            <w:sz w:val="28"/>
            <w:szCs w:val="28"/>
          </w:rPr>
          <w:t>6 ст. 23</w:t>
        </w:r>
      </w:hyperlink>
      <w:r w:rsidRPr="00796CCA">
        <w:rPr>
          <w:rFonts w:ascii="Times New Roman" w:hAnsi="Times New Roman" w:cs="Times New Roman"/>
          <w:sz w:val="28"/>
          <w:szCs w:val="28"/>
        </w:rPr>
        <w:t xml:space="preserve"> Закона о контрактной системе, выразившееся в несоблюдении требований    об использовании каталога товаров, работ, услуг для обеспечения государственных и муниципальных нужд при указании наименования объекта закупки и его описании в плане-графике закупок, извещении об аукционе и Документации (по коду КТРУ № 26.60.12.132-00000026).</w:t>
      </w:r>
      <w:proofErr w:type="gramEnd"/>
    </w:p>
    <w:p w:rsidR="00A952B6" w:rsidRPr="00796CCA" w:rsidRDefault="000F6E77" w:rsidP="00A952B6">
      <w:pPr>
        <w:rPr>
          <w:rFonts w:ascii="Times New Roman" w:hAnsi="Times New Roman" w:cs="Times New Roman"/>
          <w:sz w:val="28"/>
          <w:szCs w:val="28"/>
        </w:rPr>
      </w:pPr>
      <w:r w:rsidRPr="00796CCA">
        <w:rPr>
          <w:rFonts w:ascii="Times New Roman" w:hAnsi="Times New Roman" w:cs="Times New Roman"/>
          <w:sz w:val="28"/>
          <w:szCs w:val="28"/>
        </w:rPr>
        <w:t>ПРИМЕР</w:t>
      </w:r>
    </w:p>
    <w:p w:rsidR="00A952B6" w:rsidRPr="00796CCA" w:rsidRDefault="000F6E77" w:rsidP="00A952B6">
      <w:pPr>
        <w:pStyle w:val="a8"/>
        <w:numPr>
          <w:ilvl w:val="0"/>
          <w:numId w:val="2"/>
        </w:numPr>
        <w:tabs>
          <w:tab w:val="left" w:pos="0"/>
          <w:tab w:val="left" w:pos="709"/>
          <w:tab w:val="left" w:pos="1134"/>
        </w:tabs>
        <w:autoSpaceDE w:val="0"/>
        <w:autoSpaceDN w:val="0"/>
        <w:adjustRightInd w:val="0"/>
        <w:ind w:left="0" w:firstLine="698"/>
        <w:jc w:val="both"/>
        <w:rPr>
          <w:sz w:val="28"/>
          <w:szCs w:val="28"/>
        </w:rPr>
      </w:pPr>
      <w:r w:rsidRPr="00796CCA">
        <w:rPr>
          <w:sz w:val="28"/>
          <w:szCs w:val="28"/>
        </w:rPr>
        <w:t>В Управлении</w:t>
      </w:r>
      <w:r w:rsidR="00A952B6" w:rsidRPr="00796CCA">
        <w:rPr>
          <w:sz w:val="28"/>
          <w:szCs w:val="28"/>
        </w:rPr>
        <w:t xml:space="preserve"> </w:t>
      </w:r>
      <w:r w:rsidRPr="00796CCA">
        <w:rPr>
          <w:sz w:val="28"/>
          <w:szCs w:val="28"/>
        </w:rPr>
        <w:t xml:space="preserve">рассмотрена </w:t>
      </w:r>
      <w:r w:rsidR="00A952B6" w:rsidRPr="00796CCA">
        <w:rPr>
          <w:sz w:val="28"/>
          <w:szCs w:val="28"/>
        </w:rPr>
        <w:t>жалоб</w:t>
      </w:r>
      <w:proofErr w:type="gramStart"/>
      <w:r w:rsidR="00A952B6" w:rsidRPr="00796CCA">
        <w:rPr>
          <w:sz w:val="28"/>
          <w:szCs w:val="28"/>
        </w:rPr>
        <w:t xml:space="preserve">а </w:t>
      </w:r>
      <w:r w:rsidRPr="00796CCA">
        <w:rPr>
          <w:sz w:val="28"/>
          <w:szCs w:val="28"/>
        </w:rPr>
        <w:t>ООО</w:t>
      </w:r>
      <w:proofErr w:type="gramEnd"/>
      <w:r w:rsidRPr="00796CCA">
        <w:rPr>
          <w:sz w:val="28"/>
          <w:szCs w:val="28"/>
        </w:rPr>
        <w:t xml:space="preserve"> </w:t>
      </w:r>
      <w:r w:rsidR="00A952B6" w:rsidRPr="00796CCA">
        <w:rPr>
          <w:sz w:val="28"/>
          <w:szCs w:val="28"/>
        </w:rPr>
        <w:t>на действия аукционной комиссии государственного заказчика - ОГБУЗ при осуществлении закупки для государственных нужд, путем проведения электронного аукциона, объектом которого является: «Поставка лека</w:t>
      </w:r>
      <w:r w:rsidRPr="00796CCA">
        <w:rPr>
          <w:sz w:val="28"/>
          <w:szCs w:val="28"/>
        </w:rPr>
        <w:t xml:space="preserve">рственного препарата </w:t>
      </w:r>
      <w:proofErr w:type="spellStart"/>
      <w:r w:rsidRPr="00796CCA">
        <w:rPr>
          <w:sz w:val="28"/>
          <w:szCs w:val="28"/>
        </w:rPr>
        <w:t>Меропенем</w:t>
      </w:r>
      <w:proofErr w:type="spellEnd"/>
      <w:r w:rsidRPr="00796CCA">
        <w:rPr>
          <w:sz w:val="28"/>
          <w:szCs w:val="28"/>
        </w:rPr>
        <w:t>».</w:t>
      </w:r>
    </w:p>
    <w:p w:rsidR="00A952B6" w:rsidRPr="00796CCA" w:rsidRDefault="00A952B6" w:rsidP="00A952B6">
      <w:pPr>
        <w:tabs>
          <w:tab w:val="left" w:pos="709"/>
        </w:tabs>
        <w:spacing w:after="1" w:line="260" w:lineRule="atLeast"/>
        <w:ind w:firstLine="540"/>
        <w:jc w:val="both"/>
        <w:rPr>
          <w:rFonts w:ascii="Times New Roman" w:eastAsia="Calibri" w:hAnsi="Times New Roman" w:cs="Times New Roman"/>
          <w:sz w:val="28"/>
          <w:szCs w:val="28"/>
        </w:rPr>
      </w:pPr>
      <w:r w:rsidRPr="00796CCA">
        <w:rPr>
          <w:rFonts w:ascii="Times New Roman" w:hAnsi="Times New Roman" w:cs="Times New Roman"/>
          <w:sz w:val="28"/>
          <w:szCs w:val="28"/>
        </w:rPr>
        <w:t xml:space="preserve">  </w:t>
      </w:r>
      <w:r w:rsidRPr="00796CCA">
        <w:rPr>
          <w:rFonts w:ascii="Times New Roman" w:eastAsia="Calibri" w:hAnsi="Times New Roman" w:cs="Times New Roman"/>
          <w:sz w:val="28"/>
          <w:szCs w:val="28"/>
        </w:rPr>
        <w:t xml:space="preserve">  Согласно п. 1 ч. 1 ст. 31 Закона о контрактной системе при осуществлении закупки заказчик устанавливает следующие единые требования к участникам закупки, в том числе о соответствии </w:t>
      </w:r>
      <w:hyperlink r:id="rId45" w:history="1">
        <w:r w:rsidRPr="00796CCA">
          <w:rPr>
            <w:rFonts w:ascii="Times New Roman" w:eastAsia="Calibri" w:hAnsi="Times New Roman" w:cs="Times New Roman"/>
            <w:color w:val="0000FF"/>
            <w:sz w:val="28"/>
            <w:szCs w:val="28"/>
          </w:rPr>
          <w:t>требованиям</w:t>
        </w:r>
      </w:hyperlink>
      <w:r w:rsidRPr="00796CCA">
        <w:rPr>
          <w:rFonts w:ascii="Times New Roman" w:eastAsia="Calibri"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952B6" w:rsidRPr="00796CCA" w:rsidRDefault="00A952B6" w:rsidP="00A952B6">
      <w:pPr>
        <w:tabs>
          <w:tab w:val="left" w:pos="709"/>
        </w:tabs>
        <w:spacing w:after="1" w:line="220" w:lineRule="atLeast"/>
        <w:ind w:firstLine="540"/>
        <w:jc w:val="both"/>
        <w:rPr>
          <w:rFonts w:ascii="Times New Roman" w:hAnsi="Times New Roman" w:cs="Times New Roman"/>
          <w:sz w:val="28"/>
          <w:szCs w:val="28"/>
        </w:rPr>
      </w:pPr>
      <w:r w:rsidRPr="00796CCA">
        <w:rPr>
          <w:rFonts w:ascii="Times New Roman" w:hAnsi="Times New Roman" w:cs="Times New Roman"/>
          <w:sz w:val="28"/>
          <w:szCs w:val="28"/>
        </w:rPr>
        <w:t xml:space="preserve">  </w:t>
      </w:r>
      <w:r w:rsidRPr="00796CCA">
        <w:rPr>
          <w:rFonts w:ascii="Times New Roman" w:hAnsi="Times New Roman" w:cs="Times New Roman"/>
          <w:sz w:val="28"/>
          <w:szCs w:val="28"/>
        </w:rPr>
        <w:tab/>
        <w:t>В соответствии с п. 47 ч. 1 ст. 12  Федерального закона от 04.05.2011 № 99-ФЗ «О лицензировании отдельных видов деятельности» (далее - Закон о лицензировании) лицензированию подлежит  фармацевтическая деятельность.</w:t>
      </w:r>
    </w:p>
    <w:p w:rsidR="00A952B6" w:rsidRPr="00796CCA" w:rsidRDefault="00A952B6" w:rsidP="00A952B6">
      <w:pPr>
        <w:tabs>
          <w:tab w:val="left" w:pos="709"/>
        </w:tabs>
        <w:spacing w:line="260" w:lineRule="atLeast"/>
        <w:ind w:firstLine="539"/>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lastRenderedPageBreak/>
        <w:t xml:space="preserve">  В письме ФАС России от 19.09.2017 № ИА/64899/17 «О необходимости наличия у участников закупки лекарственных препаратов лицензии на оптовую торговлю лекарственными препаратами» сообщается следующее:</w:t>
      </w:r>
    </w:p>
    <w:p w:rsidR="00A952B6" w:rsidRPr="00796CCA" w:rsidRDefault="00A952B6" w:rsidP="00A952B6">
      <w:pPr>
        <w:tabs>
          <w:tab w:val="left" w:pos="709"/>
        </w:tabs>
        <w:spacing w:line="260" w:lineRule="atLeast"/>
        <w:ind w:firstLine="539"/>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t xml:space="preserve">  Согласно </w:t>
      </w:r>
      <w:hyperlink r:id="rId46" w:history="1">
        <w:r w:rsidRPr="00796CCA">
          <w:rPr>
            <w:rFonts w:ascii="Times New Roman" w:eastAsia="Calibri" w:hAnsi="Times New Roman" w:cs="Times New Roman"/>
            <w:color w:val="0000FF"/>
            <w:sz w:val="28"/>
            <w:szCs w:val="28"/>
          </w:rPr>
          <w:t>п. 34 ст. 4</w:t>
        </w:r>
      </w:hyperlink>
      <w:r w:rsidRPr="00796CCA">
        <w:rPr>
          <w:rFonts w:ascii="Times New Roman" w:eastAsia="Calibri" w:hAnsi="Times New Roman" w:cs="Times New Roman"/>
          <w:sz w:val="28"/>
          <w:szCs w:val="28"/>
        </w:rPr>
        <w:t xml:space="preserve"> Федерального закона от 12.04.2010 № 61-ФЗ «Об обращении лекарственных средств» (далее - Закон об обращении лекарственных средств)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w:t>
      </w:r>
      <w:hyperlink r:id="rId47" w:history="1">
        <w:r w:rsidRPr="00796CCA">
          <w:rPr>
            <w:rFonts w:ascii="Times New Roman" w:eastAsia="Calibri" w:hAnsi="Times New Roman" w:cs="Times New Roman"/>
            <w:color w:val="0000FF"/>
            <w:sz w:val="28"/>
            <w:szCs w:val="28"/>
          </w:rPr>
          <w:t>Закона</w:t>
        </w:r>
      </w:hyperlink>
      <w:r w:rsidRPr="00796CCA">
        <w:rPr>
          <w:rFonts w:ascii="Times New Roman" w:eastAsia="Calibri" w:hAnsi="Times New Roman" w:cs="Times New Roman"/>
          <w:sz w:val="28"/>
          <w:szCs w:val="28"/>
        </w:rPr>
        <w:t xml:space="preserve"> об обращении лекарственных средств.</w:t>
      </w:r>
    </w:p>
    <w:p w:rsidR="00A952B6" w:rsidRPr="00796CCA" w:rsidRDefault="00D93B58" w:rsidP="00A952B6">
      <w:pPr>
        <w:spacing w:line="260" w:lineRule="atLeast"/>
        <w:ind w:firstLine="708"/>
        <w:jc w:val="both"/>
        <w:rPr>
          <w:rFonts w:ascii="Times New Roman" w:eastAsia="Calibri" w:hAnsi="Times New Roman" w:cs="Times New Roman"/>
          <w:sz w:val="28"/>
          <w:szCs w:val="28"/>
        </w:rPr>
      </w:pPr>
      <w:hyperlink r:id="rId48" w:history="1">
        <w:proofErr w:type="gramStart"/>
        <w:r w:rsidR="00A952B6" w:rsidRPr="00796CCA">
          <w:rPr>
            <w:rFonts w:ascii="Times New Roman" w:eastAsia="Calibri" w:hAnsi="Times New Roman" w:cs="Times New Roman"/>
            <w:color w:val="0000FF"/>
            <w:sz w:val="28"/>
            <w:szCs w:val="28"/>
          </w:rPr>
          <w:t>Частью 1 ст. 52</w:t>
        </w:r>
      </w:hyperlink>
      <w:r w:rsidR="00A952B6" w:rsidRPr="00796CCA">
        <w:rPr>
          <w:rFonts w:ascii="Times New Roman" w:eastAsia="Calibri" w:hAnsi="Times New Roman" w:cs="Times New Roman"/>
          <w:sz w:val="28"/>
          <w:szCs w:val="28"/>
        </w:rPr>
        <w:t xml:space="preserve"> Закона об обращении лекарственных средств установлено, что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w:t>
      </w:r>
      <w:proofErr w:type="gramEnd"/>
      <w:r w:rsidR="00A952B6" w:rsidRPr="00796CCA">
        <w:rPr>
          <w:rFonts w:ascii="Times New Roman" w:eastAsia="Calibri" w:hAnsi="Times New Roman" w:cs="Times New Roman"/>
          <w:sz w:val="28"/>
          <w:szCs w:val="28"/>
        </w:rPr>
        <w:t xml:space="preserve"> отсутствуют аптечные организации, и ветеринарными организациями, имеющими лицензию на фармацевтическую деятельность.</w:t>
      </w:r>
    </w:p>
    <w:p w:rsidR="00A952B6" w:rsidRPr="00796CCA" w:rsidRDefault="00A952B6" w:rsidP="00A952B6">
      <w:pPr>
        <w:spacing w:line="260" w:lineRule="atLeast"/>
        <w:ind w:firstLine="708"/>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t xml:space="preserve">В соответствии со </w:t>
      </w:r>
      <w:hyperlink r:id="rId49" w:history="1">
        <w:r w:rsidRPr="00796CCA">
          <w:rPr>
            <w:rFonts w:ascii="Times New Roman" w:eastAsia="Calibri" w:hAnsi="Times New Roman" w:cs="Times New Roman"/>
            <w:color w:val="0000FF"/>
            <w:sz w:val="28"/>
            <w:szCs w:val="28"/>
          </w:rPr>
          <w:t>ст. 54</w:t>
        </w:r>
      </w:hyperlink>
      <w:r w:rsidRPr="00796CCA">
        <w:rPr>
          <w:rFonts w:ascii="Times New Roman" w:eastAsia="Calibri" w:hAnsi="Times New Roman" w:cs="Times New Roman"/>
          <w:sz w:val="28"/>
          <w:szCs w:val="28"/>
        </w:rPr>
        <w:t xml:space="preserve"> Закона об обращении лекарственных средств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A952B6" w:rsidRPr="00796CCA" w:rsidRDefault="00A952B6" w:rsidP="00A952B6">
      <w:pPr>
        <w:spacing w:line="260" w:lineRule="atLeast"/>
        <w:ind w:firstLine="708"/>
        <w:jc w:val="both"/>
        <w:rPr>
          <w:rFonts w:ascii="Times New Roman" w:eastAsia="Calibri" w:hAnsi="Times New Roman" w:cs="Times New Roman"/>
          <w:sz w:val="28"/>
          <w:szCs w:val="28"/>
        </w:rPr>
      </w:pPr>
      <w:proofErr w:type="gramStart"/>
      <w:r w:rsidRPr="00796CCA">
        <w:rPr>
          <w:rFonts w:ascii="Times New Roman" w:eastAsia="Calibri" w:hAnsi="Times New Roman" w:cs="Times New Roman"/>
          <w:sz w:val="28"/>
          <w:szCs w:val="28"/>
        </w:rPr>
        <w:t xml:space="preserve">Согласно </w:t>
      </w:r>
      <w:hyperlink r:id="rId50" w:history="1">
        <w:r w:rsidRPr="00796CCA">
          <w:rPr>
            <w:rFonts w:ascii="Times New Roman" w:eastAsia="Calibri" w:hAnsi="Times New Roman" w:cs="Times New Roman"/>
            <w:color w:val="0000FF"/>
            <w:sz w:val="28"/>
            <w:szCs w:val="28"/>
          </w:rPr>
          <w:t>п. 7</w:t>
        </w:r>
      </w:hyperlink>
      <w:r w:rsidRPr="00796CCA">
        <w:rPr>
          <w:rFonts w:ascii="Times New Roman" w:eastAsia="Calibri" w:hAnsi="Times New Roman" w:cs="Times New Roman"/>
          <w:sz w:val="28"/>
          <w:szCs w:val="28"/>
        </w:rPr>
        <w:t xml:space="preserve"> Правил оптовой торговли лекарственными средствами для медицинского применения, утвержденных приказом </w:t>
      </w:r>
      <w:proofErr w:type="spellStart"/>
      <w:r w:rsidRPr="00796CCA">
        <w:rPr>
          <w:rFonts w:ascii="Times New Roman" w:eastAsia="Calibri" w:hAnsi="Times New Roman" w:cs="Times New Roman"/>
          <w:sz w:val="28"/>
          <w:szCs w:val="28"/>
        </w:rPr>
        <w:t>Минздравсоцразвития</w:t>
      </w:r>
      <w:proofErr w:type="spellEnd"/>
      <w:r w:rsidRPr="00796CCA">
        <w:rPr>
          <w:rFonts w:ascii="Times New Roman" w:eastAsia="Calibri" w:hAnsi="Times New Roman" w:cs="Times New Roman"/>
          <w:sz w:val="28"/>
          <w:szCs w:val="28"/>
        </w:rPr>
        <w:t xml:space="preserve"> России от 28.12.2010 № 1222н, оптовая торговля лекарственными средствами осуществляется при наличии лицензии на фармацевтическую деятельность (с указанием "оптовая торговля лекарственными средствами"), выданной в установленном законодательством Российской Федерации порядке.</w:t>
      </w:r>
      <w:proofErr w:type="gramEnd"/>
    </w:p>
    <w:p w:rsidR="00A952B6" w:rsidRPr="00796CCA" w:rsidRDefault="00A952B6" w:rsidP="00A952B6">
      <w:pPr>
        <w:spacing w:line="260" w:lineRule="atLeast"/>
        <w:ind w:firstLine="708"/>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t xml:space="preserve">Также в соответствии со </w:t>
      </w:r>
      <w:hyperlink r:id="rId51" w:history="1">
        <w:r w:rsidRPr="00796CCA">
          <w:rPr>
            <w:rFonts w:ascii="Times New Roman" w:eastAsia="Calibri" w:hAnsi="Times New Roman" w:cs="Times New Roman"/>
            <w:color w:val="0000FF"/>
            <w:sz w:val="28"/>
            <w:szCs w:val="28"/>
          </w:rPr>
          <w:t>ст. 53</w:t>
        </w:r>
      </w:hyperlink>
      <w:r w:rsidRPr="00796CCA">
        <w:rPr>
          <w:rFonts w:ascii="Times New Roman" w:eastAsia="Calibri" w:hAnsi="Times New Roman" w:cs="Times New Roman"/>
          <w:sz w:val="28"/>
          <w:szCs w:val="28"/>
        </w:rPr>
        <w:t xml:space="preserve"> Закона об обращении лекарственных средств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в том числе и медицинским организациям.</w:t>
      </w:r>
    </w:p>
    <w:p w:rsidR="00A952B6" w:rsidRPr="00796CCA" w:rsidRDefault="00A952B6" w:rsidP="00A952B6">
      <w:pPr>
        <w:spacing w:line="260" w:lineRule="atLeast"/>
        <w:ind w:firstLine="708"/>
        <w:jc w:val="both"/>
        <w:rPr>
          <w:rFonts w:ascii="Times New Roman" w:eastAsia="Calibri" w:hAnsi="Times New Roman" w:cs="Times New Roman"/>
          <w:sz w:val="28"/>
          <w:szCs w:val="28"/>
        </w:rPr>
      </w:pPr>
      <w:proofErr w:type="gramStart"/>
      <w:r w:rsidRPr="00796CCA">
        <w:rPr>
          <w:rFonts w:ascii="Times New Roman" w:eastAsia="Calibri" w:hAnsi="Times New Roman" w:cs="Times New Roman"/>
          <w:sz w:val="28"/>
          <w:szCs w:val="28"/>
        </w:rPr>
        <w:lastRenderedPageBreak/>
        <w:t xml:space="preserve">Порядок розничной торговли лекарственными препаратами установлен </w:t>
      </w:r>
      <w:hyperlink r:id="rId52" w:history="1">
        <w:r w:rsidRPr="00796CCA">
          <w:rPr>
            <w:rFonts w:ascii="Times New Roman" w:eastAsia="Calibri" w:hAnsi="Times New Roman" w:cs="Times New Roman"/>
            <w:color w:val="0000FF"/>
            <w:sz w:val="28"/>
            <w:szCs w:val="28"/>
          </w:rPr>
          <w:t>ст. 55</w:t>
        </w:r>
      </w:hyperlink>
      <w:r w:rsidRPr="00796CCA">
        <w:rPr>
          <w:rFonts w:ascii="Times New Roman" w:eastAsia="Calibri" w:hAnsi="Times New Roman" w:cs="Times New Roman"/>
          <w:sz w:val="28"/>
          <w:szCs w:val="28"/>
        </w:rPr>
        <w:t xml:space="preserve"> Закона об обращении лекарственных средств, в соответствии с которым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w:t>
      </w:r>
      <w:proofErr w:type="gramEnd"/>
    </w:p>
    <w:p w:rsidR="00A952B6" w:rsidRPr="00796CCA" w:rsidRDefault="00A952B6" w:rsidP="00A952B6">
      <w:pPr>
        <w:spacing w:line="260" w:lineRule="atLeast"/>
        <w:ind w:firstLine="708"/>
        <w:jc w:val="both"/>
        <w:rPr>
          <w:rFonts w:ascii="Times New Roman" w:eastAsia="Calibri" w:hAnsi="Times New Roman" w:cs="Times New Roman"/>
          <w:sz w:val="28"/>
          <w:szCs w:val="28"/>
        </w:rPr>
      </w:pPr>
      <w:proofErr w:type="gramStart"/>
      <w:r w:rsidRPr="00796CCA">
        <w:rPr>
          <w:rFonts w:ascii="Times New Roman" w:eastAsia="Calibri" w:hAnsi="Times New Roman" w:cs="Times New Roman"/>
          <w:sz w:val="28"/>
          <w:szCs w:val="28"/>
        </w:rPr>
        <w:t>Таким образом, по мнению ФАС России, в случае если объектом закупки является поставка лекарственных средств, заказчику необходимо установить требование к участникам закупки о соответствии законодательству Российской Федерации, а именно, если участник закупки не является производителем лекарственных средств, о наличии у организации оптовой торговли лицензии                           на фармацевтическую деятельность с указанием «оптовая торговля лекарственными средствами».</w:t>
      </w:r>
      <w:proofErr w:type="gramEnd"/>
      <w:r w:rsidRPr="00796CCA">
        <w:rPr>
          <w:rFonts w:ascii="Times New Roman" w:eastAsia="Calibri" w:hAnsi="Times New Roman" w:cs="Times New Roman"/>
          <w:sz w:val="28"/>
          <w:szCs w:val="28"/>
        </w:rPr>
        <w:t xml:space="preserve"> Розничный продавец, не имея лицензию на фармацевтическую деятельность с указанием «оптовая торговля лекарственными средствами», не может быть участником закупки и поставщиком лекарственных средств по государственному контракту.</w:t>
      </w:r>
    </w:p>
    <w:p w:rsidR="00A952B6" w:rsidRPr="00796CCA" w:rsidRDefault="00A952B6" w:rsidP="00A952B6">
      <w:pPr>
        <w:spacing w:line="260" w:lineRule="atLeast"/>
        <w:ind w:firstLine="708"/>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t xml:space="preserve">Если участником вышеуказанной закупки является производитель лекарственных средств, то участник закупки в составе своей заявки предоставляет лицензию на осуществление деятельности по производству лекарственных средств, выданную в соответствии с </w:t>
      </w:r>
      <w:hyperlink r:id="rId53" w:history="1">
        <w:r w:rsidRPr="00796CCA">
          <w:rPr>
            <w:rFonts w:ascii="Times New Roman" w:eastAsia="Calibri" w:hAnsi="Times New Roman" w:cs="Times New Roman"/>
            <w:color w:val="0000FF"/>
            <w:sz w:val="28"/>
            <w:szCs w:val="28"/>
          </w:rPr>
          <w:t>постановлением</w:t>
        </w:r>
      </w:hyperlink>
      <w:r w:rsidRPr="00796CCA">
        <w:rPr>
          <w:rFonts w:ascii="Times New Roman" w:eastAsia="Calibri" w:hAnsi="Times New Roman" w:cs="Times New Roman"/>
          <w:sz w:val="28"/>
          <w:szCs w:val="28"/>
        </w:rPr>
        <w:t xml:space="preserve"> Правительства Российской Федерации от 06.07.2012 № 686 «Об утверждении Положения о лицензировании производства лекарственных средств».</w:t>
      </w:r>
    </w:p>
    <w:p w:rsidR="00A952B6" w:rsidRPr="00796CCA" w:rsidRDefault="00A952B6" w:rsidP="00A952B6">
      <w:pPr>
        <w:spacing w:line="260" w:lineRule="atLeast"/>
        <w:ind w:firstLine="708"/>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t xml:space="preserve">Вышеуказанная позиция изложена в письмах ФАС России от 23.10.2014                 </w:t>
      </w:r>
      <w:hyperlink r:id="rId54" w:history="1">
        <w:r w:rsidRPr="00796CCA">
          <w:rPr>
            <w:rFonts w:ascii="Times New Roman" w:eastAsia="Calibri" w:hAnsi="Times New Roman" w:cs="Times New Roman"/>
            <w:color w:val="0000FF"/>
            <w:sz w:val="28"/>
            <w:szCs w:val="28"/>
          </w:rPr>
          <w:t>№ АД/43043/14</w:t>
        </w:r>
      </w:hyperlink>
      <w:r w:rsidRPr="00796CCA">
        <w:rPr>
          <w:rFonts w:ascii="Times New Roman" w:eastAsia="Calibri" w:hAnsi="Times New Roman" w:cs="Times New Roman"/>
          <w:sz w:val="28"/>
          <w:szCs w:val="28"/>
        </w:rPr>
        <w:t xml:space="preserve">, от 21.06.2017 № ИА/41856-ПР/17, а также подтверждена </w:t>
      </w:r>
      <w:hyperlink r:id="rId55" w:history="1">
        <w:r w:rsidRPr="00796CCA">
          <w:rPr>
            <w:rFonts w:ascii="Times New Roman" w:eastAsia="Calibri" w:hAnsi="Times New Roman" w:cs="Times New Roman"/>
            <w:color w:val="0000FF"/>
            <w:sz w:val="28"/>
            <w:szCs w:val="28"/>
          </w:rPr>
          <w:t>решением</w:t>
        </w:r>
      </w:hyperlink>
      <w:r w:rsidRPr="00796CCA">
        <w:rPr>
          <w:rFonts w:ascii="Times New Roman" w:eastAsia="Calibri" w:hAnsi="Times New Roman" w:cs="Times New Roman"/>
          <w:sz w:val="28"/>
          <w:szCs w:val="28"/>
        </w:rPr>
        <w:t xml:space="preserve"> Верховного суда Российской Федерации от 05.12.2016 по делу № АКПИ16-1012».</w:t>
      </w:r>
    </w:p>
    <w:p w:rsidR="00A952B6" w:rsidRPr="00796CCA" w:rsidRDefault="00A952B6" w:rsidP="00A952B6">
      <w:pPr>
        <w:spacing w:line="260" w:lineRule="atLeast"/>
        <w:ind w:firstLine="708"/>
        <w:jc w:val="both"/>
        <w:rPr>
          <w:rFonts w:ascii="Times New Roman" w:eastAsia="Calibri" w:hAnsi="Times New Roman" w:cs="Times New Roman"/>
          <w:sz w:val="28"/>
          <w:szCs w:val="28"/>
        </w:rPr>
      </w:pPr>
    </w:p>
    <w:p w:rsidR="00A952B6" w:rsidRPr="00796CCA" w:rsidRDefault="00A952B6" w:rsidP="00A952B6">
      <w:pPr>
        <w:tabs>
          <w:tab w:val="left" w:pos="851"/>
          <w:tab w:val="left" w:pos="993"/>
        </w:tabs>
        <w:spacing w:after="1" w:line="260" w:lineRule="atLeast"/>
        <w:contextualSpacing/>
        <w:jc w:val="both"/>
        <w:rPr>
          <w:rFonts w:ascii="Times New Roman" w:eastAsia="Calibri" w:hAnsi="Times New Roman" w:cs="Times New Roman"/>
          <w:sz w:val="28"/>
          <w:szCs w:val="28"/>
        </w:rPr>
      </w:pPr>
      <w:r w:rsidRPr="00796CCA">
        <w:rPr>
          <w:rFonts w:ascii="Times New Roman" w:eastAsia="Calibri" w:hAnsi="Times New Roman" w:cs="Times New Roman"/>
          <w:sz w:val="28"/>
          <w:szCs w:val="28"/>
        </w:rPr>
        <w:tab/>
      </w:r>
      <w:proofErr w:type="gramStart"/>
      <w:r w:rsidRPr="00796CCA">
        <w:rPr>
          <w:rFonts w:ascii="Times New Roman" w:eastAsia="Calibri" w:hAnsi="Times New Roman" w:cs="Times New Roman"/>
          <w:sz w:val="28"/>
          <w:szCs w:val="28"/>
        </w:rPr>
        <w:t xml:space="preserve">В соответствии с п. 6 ч. 5 ст. 63 Закона о контрактной системе в извещении                   о проведении электронного аукциона наряду с информацией, указанной                                      в </w:t>
      </w:r>
      <w:hyperlink r:id="rId56" w:history="1">
        <w:r w:rsidRPr="00796CCA">
          <w:rPr>
            <w:rFonts w:ascii="Times New Roman" w:eastAsia="Calibri" w:hAnsi="Times New Roman" w:cs="Times New Roman"/>
            <w:color w:val="0000FF"/>
            <w:sz w:val="28"/>
            <w:szCs w:val="28"/>
          </w:rPr>
          <w:t>ст. 42</w:t>
        </w:r>
      </w:hyperlink>
      <w:r w:rsidRPr="00796CCA">
        <w:rPr>
          <w:rFonts w:ascii="Times New Roman" w:eastAsia="Calibri" w:hAnsi="Times New Roman" w:cs="Times New Roman"/>
          <w:sz w:val="28"/>
          <w:szCs w:val="28"/>
        </w:rPr>
        <w:t xml:space="preserve">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57" w:history="1">
        <w:r w:rsidRPr="00796CCA">
          <w:rPr>
            <w:rFonts w:ascii="Times New Roman" w:eastAsia="Calibri" w:hAnsi="Times New Roman" w:cs="Times New Roman"/>
            <w:color w:val="0000FF"/>
            <w:sz w:val="28"/>
            <w:szCs w:val="28"/>
          </w:rPr>
          <w:t>п. 1 ч. 1</w:t>
        </w:r>
      </w:hyperlink>
      <w:r w:rsidRPr="00796CCA">
        <w:rPr>
          <w:rFonts w:ascii="Times New Roman" w:eastAsia="Calibri" w:hAnsi="Times New Roman" w:cs="Times New Roman"/>
          <w:sz w:val="28"/>
          <w:szCs w:val="28"/>
        </w:rPr>
        <w:t xml:space="preserve">, </w:t>
      </w:r>
      <w:hyperlink r:id="rId58" w:history="1">
        <w:proofErr w:type="spellStart"/>
        <w:r w:rsidRPr="00796CCA">
          <w:rPr>
            <w:rFonts w:ascii="Times New Roman" w:eastAsia="Calibri" w:hAnsi="Times New Roman" w:cs="Times New Roman"/>
            <w:color w:val="0000FF"/>
            <w:sz w:val="28"/>
            <w:szCs w:val="28"/>
          </w:rPr>
          <w:t>ч.ч</w:t>
        </w:r>
        <w:proofErr w:type="spellEnd"/>
        <w:r w:rsidRPr="00796CCA">
          <w:rPr>
            <w:rFonts w:ascii="Times New Roman" w:eastAsia="Calibri" w:hAnsi="Times New Roman" w:cs="Times New Roman"/>
            <w:color w:val="0000FF"/>
            <w:sz w:val="28"/>
            <w:szCs w:val="28"/>
          </w:rPr>
          <w:t>. 2</w:t>
        </w:r>
      </w:hyperlink>
      <w:r w:rsidRPr="00796CCA">
        <w:rPr>
          <w:rFonts w:ascii="Times New Roman" w:eastAsia="Calibri" w:hAnsi="Times New Roman" w:cs="Times New Roman"/>
          <w:sz w:val="28"/>
          <w:szCs w:val="28"/>
        </w:rPr>
        <w:t xml:space="preserve"> и </w:t>
      </w:r>
      <w:hyperlink r:id="rId59" w:history="1">
        <w:r w:rsidRPr="00796CCA">
          <w:rPr>
            <w:rFonts w:ascii="Times New Roman" w:eastAsia="Calibri" w:hAnsi="Times New Roman" w:cs="Times New Roman"/>
            <w:color w:val="0000FF"/>
            <w:sz w:val="28"/>
            <w:szCs w:val="28"/>
          </w:rPr>
          <w:t>2.1</w:t>
        </w:r>
      </w:hyperlink>
      <w:r w:rsidRPr="00796CCA">
        <w:rPr>
          <w:rFonts w:ascii="Times New Roman" w:eastAsia="Calibri" w:hAnsi="Times New Roman" w:cs="Times New Roman"/>
          <w:sz w:val="28"/>
          <w:szCs w:val="28"/>
        </w:rPr>
        <w:t xml:space="preserve"> (при</w:t>
      </w:r>
      <w:proofErr w:type="gramEnd"/>
      <w:r w:rsidRPr="00796CCA">
        <w:rPr>
          <w:rFonts w:ascii="Times New Roman" w:eastAsia="Calibri" w:hAnsi="Times New Roman" w:cs="Times New Roman"/>
          <w:sz w:val="28"/>
          <w:szCs w:val="28"/>
        </w:rPr>
        <w:t xml:space="preserve"> </w:t>
      </w:r>
      <w:proofErr w:type="gramStart"/>
      <w:r w:rsidRPr="00796CCA">
        <w:rPr>
          <w:rFonts w:ascii="Times New Roman" w:eastAsia="Calibri" w:hAnsi="Times New Roman" w:cs="Times New Roman"/>
          <w:sz w:val="28"/>
          <w:szCs w:val="28"/>
        </w:rPr>
        <w:t>наличии</w:t>
      </w:r>
      <w:proofErr w:type="gramEnd"/>
      <w:r w:rsidRPr="00796CCA">
        <w:rPr>
          <w:rFonts w:ascii="Times New Roman" w:eastAsia="Calibri" w:hAnsi="Times New Roman" w:cs="Times New Roman"/>
          <w:sz w:val="28"/>
          <w:szCs w:val="28"/>
        </w:rPr>
        <w:t xml:space="preserve"> таких требований) ст. 31 настоящего Федерального закона, а также требование, предъявляемое к участникам такого аукциона в соответствии с </w:t>
      </w:r>
      <w:hyperlink r:id="rId60" w:history="1">
        <w:r w:rsidRPr="00796CCA">
          <w:rPr>
            <w:rFonts w:ascii="Times New Roman" w:eastAsia="Calibri" w:hAnsi="Times New Roman" w:cs="Times New Roman"/>
            <w:color w:val="0000FF"/>
            <w:sz w:val="28"/>
            <w:szCs w:val="28"/>
          </w:rPr>
          <w:t>ч. 1.1</w:t>
        </w:r>
      </w:hyperlink>
      <w:r w:rsidRPr="00796CCA">
        <w:rPr>
          <w:rFonts w:ascii="Times New Roman" w:eastAsia="Calibri" w:hAnsi="Times New Roman" w:cs="Times New Roman"/>
          <w:sz w:val="28"/>
          <w:szCs w:val="28"/>
        </w:rPr>
        <w:t xml:space="preserve"> (при наличии такого требования) ст. 31 настоящего Федерального закона.</w:t>
      </w:r>
    </w:p>
    <w:p w:rsidR="00A952B6" w:rsidRPr="00796CCA" w:rsidRDefault="00A952B6" w:rsidP="00A952B6">
      <w:pPr>
        <w:spacing w:after="1" w:line="260" w:lineRule="atLeast"/>
        <w:ind w:firstLine="705"/>
        <w:jc w:val="both"/>
        <w:rPr>
          <w:rFonts w:ascii="Times New Roman" w:eastAsia="Calibri" w:hAnsi="Times New Roman" w:cs="Times New Roman"/>
          <w:sz w:val="28"/>
          <w:szCs w:val="28"/>
        </w:rPr>
      </w:pPr>
      <w:proofErr w:type="gramStart"/>
      <w:r w:rsidRPr="00796CCA">
        <w:rPr>
          <w:rFonts w:ascii="Times New Roman" w:eastAsia="Calibri" w:hAnsi="Times New Roman" w:cs="Times New Roman"/>
          <w:sz w:val="28"/>
          <w:szCs w:val="28"/>
        </w:rPr>
        <w:lastRenderedPageBreak/>
        <w:t>Заказчиком в извещении о проведении электронного аукциона в требованиях                 к участникам закупки о соответствии требованиям, установленным в соответствии                     с законодательством РФ к лицам, осуществляющим поставку товара (в соответствии                  с п. 1 ч. 1 ст. 31 Закона о контрактной системе) не указано, что в соответствии с п. 47 ч. 1 ст. 12 Закона о лицензировании, ст. 52-54 Закона об обращении лекарственных</w:t>
      </w:r>
      <w:proofErr w:type="gramEnd"/>
      <w:r w:rsidRPr="00796CCA">
        <w:rPr>
          <w:rFonts w:ascii="Times New Roman" w:eastAsia="Calibri" w:hAnsi="Times New Roman" w:cs="Times New Roman"/>
          <w:sz w:val="28"/>
          <w:szCs w:val="28"/>
        </w:rPr>
        <w:t xml:space="preserve"> средств: участник закупки должен обладать действующей лицензией на осуществление фармацевтической деятельности с правом оптовой торговли лекарственными средствами для медицинского применения, или участник закупки должен обладать действующей лицензией на производство лекарственных средств, что является нарушением п. 6 ч. 5 ст. 63, п. 1 ч. 1 ст. 31 Закона о контрактной системе.</w:t>
      </w:r>
    </w:p>
    <w:p w:rsidR="00A952B6" w:rsidRPr="00796CCA" w:rsidRDefault="00A952B6" w:rsidP="00A952B6">
      <w:pPr>
        <w:rPr>
          <w:rFonts w:ascii="Times New Roman" w:hAnsi="Times New Roman" w:cs="Times New Roman"/>
          <w:sz w:val="28"/>
          <w:szCs w:val="28"/>
        </w:rPr>
      </w:pPr>
    </w:p>
    <w:p w:rsidR="00A952B6" w:rsidRPr="00796CCA" w:rsidRDefault="00A952B6" w:rsidP="00A952B6">
      <w:pPr>
        <w:rPr>
          <w:rFonts w:ascii="Times New Roman" w:hAnsi="Times New Roman" w:cs="Times New Roman"/>
          <w:sz w:val="28"/>
          <w:szCs w:val="28"/>
        </w:rPr>
      </w:pPr>
    </w:p>
    <w:p w:rsidR="00A952B6" w:rsidRPr="00796CCA" w:rsidRDefault="00A952B6" w:rsidP="00A952B6">
      <w:pPr>
        <w:rPr>
          <w:rFonts w:ascii="Times New Roman" w:hAnsi="Times New Roman" w:cs="Times New Roman"/>
          <w:sz w:val="28"/>
          <w:szCs w:val="28"/>
        </w:rPr>
      </w:pPr>
    </w:p>
    <w:p w:rsidR="00A952B6" w:rsidRPr="004873CE" w:rsidRDefault="00A952B6" w:rsidP="00A952B6">
      <w:pPr>
        <w:tabs>
          <w:tab w:val="left" w:pos="2025"/>
        </w:tabs>
      </w:pPr>
    </w:p>
    <w:p w:rsidR="0046028C" w:rsidRPr="00C40437" w:rsidRDefault="0046028C" w:rsidP="0046028C">
      <w:pPr>
        <w:tabs>
          <w:tab w:val="left" w:pos="709"/>
        </w:tabs>
        <w:autoSpaceDE w:val="0"/>
        <w:autoSpaceDN w:val="0"/>
        <w:adjustRightInd w:val="0"/>
        <w:jc w:val="both"/>
      </w:pPr>
    </w:p>
    <w:p w:rsidR="0046028C" w:rsidRDefault="0046028C" w:rsidP="0046028C"/>
    <w:p w:rsidR="0046028C" w:rsidRDefault="0046028C" w:rsidP="0046028C"/>
    <w:p w:rsidR="00945285" w:rsidRPr="0046028C" w:rsidRDefault="00945285" w:rsidP="0046028C"/>
    <w:sectPr w:rsidR="00945285" w:rsidRPr="0046028C">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58" w:rsidRDefault="00D93B58" w:rsidP="0046028C">
      <w:pPr>
        <w:spacing w:after="0" w:line="240" w:lineRule="auto"/>
      </w:pPr>
      <w:r>
        <w:separator/>
      </w:r>
    </w:p>
  </w:endnote>
  <w:endnote w:type="continuationSeparator" w:id="0">
    <w:p w:rsidR="00D93B58" w:rsidRDefault="00D93B58" w:rsidP="0046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8C" w:rsidRDefault="004602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082704"/>
      <w:docPartObj>
        <w:docPartGallery w:val="Page Numbers (Bottom of Page)"/>
        <w:docPartUnique/>
      </w:docPartObj>
    </w:sdtPr>
    <w:sdtEndPr/>
    <w:sdtContent>
      <w:p w:rsidR="0046028C" w:rsidRDefault="0046028C">
        <w:pPr>
          <w:pStyle w:val="a6"/>
          <w:jc w:val="center"/>
        </w:pPr>
        <w:r>
          <w:fldChar w:fldCharType="begin"/>
        </w:r>
        <w:r>
          <w:instrText>PAGE   \* MERGEFORMAT</w:instrText>
        </w:r>
        <w:r>
          <w:fldChar w:fldCharType="separate"/>
        </w:r>
        <w:r w:rsidR="002C3C66">
          <w:rPr>
            <w:noProof/>
          </w:rPr>
          <w:t>2</w:t>
        </w:r>
        <w:r>
          <w:fldChar w:fldCharType="end"/>
        </w:r>
      </w:p>
    </w:sdtContent>
  </w:sdt>
  <w:p w:rsidR="0046028C" w:rsidRDefault="004602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8C" w:rsidRDefault="004602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58" w:rsidRDefault="00D93B58" w:rsidP="0046028C">
      <w:pPr>
        <w:spacing w:after="0" w:line="240" w:lineRule="auto"/>
      </w:pPr>
      <w:r>
        <w:separator/>
      </w:r>
    </w:p>
  </w:footnote>
  <w:footnote w:type="continuationSeparator" w:id="0">
    <w:p w:rsidR="00D93B58" w:rsidRDefault="00D93B58" w:rsidP="0046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8C" w:rsidRDefault="004602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8C" w:rsidRDefault="004602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8C" w:rsidRDefault="004602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BAC"/>
    <w:multiLevelType w:val="hybridMultilevel"/>
    <w:tmpl w:val="2FECEE60"/>
    <w:lvl w:ilvl="0" w:tplc="8F845D00">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20D53338"/>
    <w:multiLevelType w:val="hybridMultilevel"/>
    <w:tmpl w:val="BAFA8B94"/>
    <w:lvl w:ilvl="0" w:tplc="259059D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CF"/>
    <w:rsid w:val="00024F49"/>
    <w:rsid w:val="000F6E77"/>
    <w:rsid w:val="002C3C66"/>
    <w:rsid w:val="00363BE3"/>
    <w:rsid w:val="003F5A53"/>
    <w:rsid w:val="004073AE"/>
    <w:rsid w:val="0046028C"/>
    <w:rsid w:val="0051024D"/>
    <w:rsid w:val="007009CF"/>
    <w:rsid w:val="00796CCA"/>
    <w:rsid w:val="00863628"/>
    <w:rsid w:val="0088015A"/>
    <w:rsid w:val="008F6E2B"/>
    <w:rsid w:val="00945285"/>
    <w:rsid w:val="00A952B6"/>
    <w:rsid w:val="00D46057"/>
    <w:rsid w:val="00D93B58"/>
    <w:rsid w:val="00E346A7"/>
    <w:rsid w:val="00F7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628"/>
    <w:rPr>
      <w:color w:val="0000FF"/>
      <w:u w:val="single"/>
    </w:rPr>
  </w:style>
  <w:style w:type="paragraph" w:customStyle="1" w:styleId="ConsPlusNormal">
    <w:name w:val="ConsPlusNormal"/>
    <w:link w:val="ConsPlusNormal0"/>
    <w:qFormat/>
    <w:rsid w:val="00460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6028C"/>
    <w:rPr>
      <w:rFonts w:ascii="Arial" w:eastAsia="Times New Roman" w:hAnsi="Arial" w:cs="Arial"/>
      <w:sz w:val="20"/>
      <w:szCs w:val="20"/>
      <w:lang w:eastAsia="ru-RU"/>
    </w:rPr>
  </w:style>
  <w:style w:type="paragraph" w:styleId="a4">
    <w:name w:val="header"/>
    <w:basedOn w:val="a"/>
    <w:link w:val="a5"/>
    <w:uiPriority w:val="99"/>
    <w:unhideWhenUsed/>
    <w:rsid w:val="0046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28C"/>
  </w:style>
  <w:style w:type="paragraph" w:styleId="a6">
    <w:name w:val="footer"/>
    <w:basedOn w:val="a"/>
    <w:link w:val="a7"/>
    <w:uiPriority w:val="99"/>
    <w:unhideWhenUsed/>
    <w:rsid w:val="004602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28C"/>
  </w:style>
  <w:style w:type="paragraph" w:styleId="a8">
    <w:name w:val="List Paragraph"/>
    <w:basedOn w:val="a"/>
    <w:uiPriority w:val="34"/>
    <w:qFormat/>
    <w:rsid w:val="00A952B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628"/>
    <w:rPr>
      <w:color w:val="0000FF"/>
      <w:u w:val="single"/>
    </w:rPr>
  </w:style>
  <w:style w:type="paragraph" w:customStyle="1" w:styleId="ConsPlusNormal">
    <w:name w:val="ConsPlusNormal"/>
    <w:link w:val="ConsPlusNormal0"/>
    <w:qFormat/>
    <w:rsid w:val="00460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6028C"/>
    <w:rPr>
      <w:rFonts w:ascii="Arial" w:eastAsia="Times New Roman" w:hAnsi="Arial" w:cs="Arial"/>
      <w:sz w:val="20"/>
      <w:szCs w:val="20"/>
      <w:lang w:eastAsia="ru-RU"/>
    </w:rPr>
  </w:style>
  <w:style w:type="paragraph" w:styleId="a4">
    <w:name w:val="header"/>
    <w:basedOn w:val="a"/>
    <w:link w:val="a5"/>
    <w:uiPriority w:val="99"/>
    <w:unhideWhenUsed/>
    <w:rsid w:val="0046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28C"/>
  </w:style>
  <w:style w:type="paragraph" w:styleId="a6">
    <w:name w:val="footer"/>
    <w:basedOn w:val="a"/>
    <w:link w:val="a7"/>
    <w:uiPriority w:val="99"/>
    <w:unhideWhenUsed/>
    <w:rsid w:val="004602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28C"/>
  </w:style>
  <w:style w:type="paragraph" w:styleId="a8">
    <w:name w:val="List Paragraph"/>
    <w:basedOn w:val="a"/>
    <w:uiPriority w:val="34"/>
    <w:qFormat/>
    <w:rsid w:val="00A952B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1052">
      <w:bodyDiv w:val="1"/>
      <w:marLeft w:val="0"/>
      <w:marRight w:val="0"/>
      <w:marTop w:val="0"/>
      <w:marBottom w:val="0"/>
      <w:divBdr>
        <w:top w:val="none" w:sz="0" w:space="0" w:color="auto"/>
        <w:left w:val="none" w:sz="0" w:space="0" w:color="auto"/>
        <w:bottom w:val="none" w:sz="0" w:space="0" w:color="auto"/>
        <w:right w:val="none" w:sz="0" w:space="0" w:color="auto"/>
      </w:divBdr>
    </w:div>
    <w:div w:id="1181433642">
      <w:bodyDiv w:val="1"/>
      <w:marLeft w:val="0"/>
      <w:marRight w:val="0"/>
      <w:marTop w:val="0"/>
      <w:marBottom w:val="0"/>
      <w:divBdr>
        <w:top w:val="none" w:sz="0" w:space="0" w:color="auto"/>
        <w:left w:val="none" w:sz="0" w:space="0" w:color="auto"/>
        <w:bottom w:val="none" w:sz="0" w:space="0" w:color="auto"/>
        <w:right w:val="none" w:sz="0" w:space="0" w:color="auto"/>
      </w:divBdr>
    </w:div>
    <w:div w:id="17282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D66EB66488C7579459D7500F49516F3B9EB65AE069850C9F48F3EEC1128605DA197322C9FBB208BADC5B242343CF661C12377AE85EC7BFGAR8F" TargetMode="External"/><Relationship Id="rId18" Type="http://schemas.openxmlformats.org/officeDocument/2006/relationships/hyperlink" Target="consultantplus://offline/ref=A1D66EB66488C7579459D7500F49516F3B9FB258EC60850C9F48F3EEC1128605DA197327CBFFB854EB935A78651FDC651512347AF7G5R5F" TargetMode="External"/><Relationship Id="rId26" Type="http://schemas.openxmlformats.org/officeDocument/2006/relationships/hyperlink" Target="consultantplus://offline/ref=1569751E901873C570E0D2B2F5B7F72CCF5ED8C7233970E3D4735DFC293C973177BED69030775D213B5109C58413505B839C3727534E86JANAG" TargetMode="External"/><Relationship Id="rId39" Type="http://schemas.openxmlformats.org/officeDocument/2006/relationships/hyperlink" Target="consultantplus://offline/ref=0C880AD67EB3B222F932D229EEF90AB0FD0F607DD9E3D81425E8368AAE8E56967DCB1EF9B6A23E9CB574C8C492mEd6F" TargetMode="External"/><Relationship Id="rId21" Type="http://schemas.openxmlformats.org/officeDocument/2006/relationships/hyperlink" Target="consultantplus://offline/ref=1569751E901873C570E0D2B2F5B7F72CCF5ED8C7233970E3D4735DFC293C973177BED69030775D213B5109C58413505B839C3727534E86JANAG" TargetMode="External"/><Relationship Id="rId34" Type="http://schemas.openxmlformats.org/officeDocument/2006/relationships/hyperlink" Target="consultantplus://offline/ref=FB906D70BD69B118F1E28940A744BE775BE68C4FD7DFBDEFD552A65107AF107B1BF999383F3EA7D03308C8012D5C20F997C7EC09E720AF17f7b1E" TargetMode="External"/><Relationship Id="rId42" Type="http://schemas.openxmlformats.org/officeDocument/2006/relationships/hyperlink" Target="consultantplus://offline/ref=D9DA6728CBA1D8686F1C6BD7358054092E4DD1809D4C778D9436F0719FD4849A81AD55D677619745E4F667E6FDF525A4385B2EFBEE4EC9C4kCV5H" TargetMode="External"/><Relationship Id="rId47" Type="http://schemas.openxmlformats.org/officeDocument/2006/relationships/hyperlink" Target="consultantplus://offline/ref=8F2464C22C061F2846FA518BE710D2A5B6BB493641A402C5B8952580F63A7EC317F870886CBF8F9A4AE9572DCCy4s9L" TargetMode="External"/><Relationship Id="rId50" Type="http://schemas.openxmlformats.org/officeDocument/2006/relationships/hyperlink" Target="consultantplus://offline/ref=8F2464C22C061F2846FA518BE710D2A5B4B9493548A902C5B8952580F63A7EC305F828846CBD91994CFC017C89153EC21D6AC0BB92A5012Ey0s4L" TargetMode="External"/><Relationship Id="rId55" Type="http://schemas.openxmlformats.org/officeDocument/2006/relationships/hyperlink" Target="consultantplus://offline/ref=8F2464C22C061F2846FA518BE710D2A5B7B9493640A502C5B8952580F63A7EC317F870886CBF8F9A4AE9572DCCy4s9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1D66EB66488C7579459D7500F49516F3B9FB258EC60850C9F48F3EEC1128605DA197322C8FAB20BEE864B206A14CB7A140C2878F65DGCREF" TargetMode="External"/><Relationship Id="rId29" Type="http://schemas.openxmlformats.org/officeDocument/2006/relationships/hyperlink" Target="consultantplus://offline/ref=0FC0C2208A9C035F3313639F4D29275B521EC7F6C415CE6B7C757D2FC6931E98D4E8ED6AEA07BB60871FB113B4D756B1E7ECA19B8282qAC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1477F1B54EC2456E54DEF3F9AE121324EF4953128422E69E8C3533A49883D8F378AD227E1DAA9ADFD427EF2F5EBE5E5CA0543FC5G7z6I" TargetMode="External"/><Relationship Id="rId24" Type="http://schemas.openxmlformats.org/officeDocument/2006/relationships/hyperlink" Target="consultantplus://offline/ref=0FC0C2208A9C035F3313639F4D29275B521FC2F4C519CE6B7C757D2FC6931E98D4E8ED68E056E22F8643F74FA7D45FB1E4ECBEq9C0G" TargetMode="External"/><Relationship Id="rId32" Type="http://schemas.openxmlformats.org/officeDocument/2006/relationships/hyperlink" Target="consultantplus://offline/ref=3A81CE452F2147659EE43224548ED919CCE0D2C4DC65A4B6158E1D4796FB26DBA8548E4AF1E2EE1E07C87D2C97f2c9F" TargetMode="External"/><Relationship Id="rId37" Type="http://schemas.openxmlformats.org/officeDocument/2006/relationships/hyperlink" Target="consultantplus://offline/ref=E70FF0EFEE921FEC90D365BFC6D8391012EB0A590147513BD2002EE931C6463A4796F082D4886C41157FE592B4A85BDBDA324AC792A3A42336nAH" TargetMode="External"/><Relationship Id="rId40" Type="http://schemas.openxmlformats.org/officeDocument/2006/relationships/hyperlink" Target="consultantplus://offline/ref=D9DA6728CBA1D8686F1C6BD7358054092E4DD1809D4C778D9436F0719FD4849A81AD55D677619640E4F667E6FDF525A4385B2EFBEE4EC9C4kCV5H" TargetMode="External"/><Relationship Id="rId45" Type="http://schemas.openxmlformats.org/officeDocument/2006/relationships/hyperlink" Target="consultantplus://offline/ref=A60B85FA0EEBA619793909E7B5E5F78F6070AE877CA757591ADC2ABAD23F71ADF4D0BD7CFF3B6982B6CEEB69A65ED61F2CDD8229E029o4p8L" TargetMode="External"/><Relationship Id="rId53" Type="http://schemas.openxmlformats.org/officeDocument/2006/relationships/hyperlink" Target="consultantplus://offline/ref=8F2464C22C061F2846FA518BE710D2A5B6B940344CAF02C5B8952580F63A7EC317F870886CBF8F9A4AE9572DCCy4s9L" TargetMode="External"/><Relationship Id="rId58" Type="http://schemas.openxmlformats.org/officeDocument/2006/relationships/hyperlink" Target="consultantplus://offline/ref=D44300C134CEFEB52D9BDCC8CF3240345E1C4DA65578B4E3024C1066EEEA1AAD6E55C69412BFF5C51AEC2FAA3AECA66173327D01077D4DA6EAMAM"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1D66EB66488C7579459D7500F49516F3B9FB258EC60850C9F48F3EEC1128605DA197322C8FAB30BEE864B206A14CB7A140C2878F65DGCREF" TargetMode="External"/><Relationship Id="rId23" Type="http://schemas.openxmlformats.org/officeDocument/2006/relationships/hyperlink" Target="consultantplus://offline/ref=381DEF6B35716FE386C8DA023B0025A3B8DF86AE9056A538128B2FCA49E8EBFF650A22890642C40DDBD878190075D7F41558E34AA74AAA05W6A0G" TargetMode="External"/><Relationship Id="rId28" Type="http://schemas.openxmlformats.org/officeDocument/2006/relationships/hyperlink" Target="consultantplus://offline/ref=0FC0C2208A9C035F3313639F4D29275B521FC2F4C519CE6B7C757D2FC6931E98D4E8ED68E056E22F8643F74FA7D45FB1E4ECBEq9C0G" TargetMode="External"/><Relationship Id="rId36" Type="http://schemas.openxmlformats.org/officeDocument/2006/relationships/hyperlink" Target="consultantplus://offline/ref=EE068B1C17A30A0D1894D3BA6A3DB10BEEEAAFA9B94292FE3A7C5C23AC0A0161C4AE968A7A5515229A13414F75CFF498C2FE6B6334D16516u4n5H" TargetMode="External"/><Relationship Id="rId49" Type="http://schemas.openxmlformats.org/officeDocument/2006/relationships/hyperlink" Target="consultantplus://offline/ref=8F2464C22C061F2846FA518BE710D2A5B6BB493641A402C5B8952580F63A7EC305F828846CBD979A42FC017C89153EC21D6AC0BB92A5012Ey0s4L" TargetMode="External"/><Relationship Id="rId57" Type="http://schemas.openxmlformats.org/officeDocument/2006/relationships/hyperlink" Target="consultantplus://offline/ref=D44300C134CEFEB52D9BDCC8CF3240345E1C4DA65578B4E3024C1066EEEA1AAD6E55C69412BFF5C218EC2FAA3AECA66173327D01077D4DA6EAMAM" TargetMode="External"/><Relationship Id="rId61" Type="http://schemas.openxmlformats.org/officeDocument/2006/relationships/header" Target="header1.xml"/><Relationship Id="rId10" Type="http://schemas.openxmlformats.org/officeDocument/2006/relationships/hyperlink" Target="consultantplus://offline/ref=4C1477F1B54EC2456E54DEF3F9AE121324EF4953128422E69E8C3533A49883D8F378AD227C16AA9ADFD427EF2F5EBE5E5CA0543FC5G7z6I" TargetMode="External"/><Relationship Id="rId19" Type="http://schemas.openxmlformats.org/officeDocument/2006/relationships/hyperlink" Target="consultantplus://offline/ref=DD134144B9DCC736031A4B57D8AF33992B1195891DF005959DC01AE1F471DE558A07BF25693555A3037D594985961C6624375271C07Ez3S7F" TargetMode="External"/><Relationship Id="rId31" Type="http://schemas.openxmlformats.org/officeDocument/2006/relationships/hyperlink" Target="consultantplus://offline/ref=1C18C29D0B149D2529A210A85698B8246306C54A96F69BF9114AF6C02E5CEA5B1A4E4D25A75DF4834A9A6EEDDE2D358EC1B4B7E099531A73I3cDF" TargetMode="External"/><Relationship Id="rId44" Type="http://schemas.openxmlformats.org/officeDocument/2006/relationships/hyperlink" Target="consultantplus://offline/ref=ED899F2205B79A74A0944B632EAE73106E517976F991FDABD1F04BCB493F6A5BE4E9C332FC4BBF8C3D16499EB022613BA272C9B4B9A4DF36l8n7E" TargetMode="External"/><Relationship Id="rId52" Type="http://schemas.openxmlformats.org/officeDocument/2006/relationships/hyperlink" Target="consultantplus://offline/ref=8F2464C22C061F2846FA518BE710D2A5B6BB493641A402C5B8952580F63A7EC305F828846CBD97994AFC017C89153EC21D6AC0BB92A5012Ey0s4L" TargetMode="External"/><Relationship Id="rId60" Type="http://schemas.openxmlformats.org/officeDocument/2006/relationships/hyperlink" Target="consultantplus://offline/ref=D44300C134CEFEB52D9BDCC8CF3240345E1C4DA65578B4E3024C1066EEEA1AAD6E55C69412BEF1C01EEC2FAA3AECA66173327D01077D4DA6EAMAM"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606153C0E3797E8FE66F21F3F56728A04A9C0EC219F56B5D9ACEC4FFB69C6371B623CAC6523E895EECC29F673010C8A8E99A8FA32C065BCoCtFI" TargetMode="External"/><Relationship Id="rId14" Type="http://schemas.openxmlformats.org/officeDocument/2006/relationships/hyperlink" Target="consultantplus://offline/ref=A1D66EB66488C7579459D7500F49516F3B9FB258EC60850C9F48F3EEC1128605DA197322C8FBBA0BEE864B206A14CB7A140C2878F65DGCREF" TargetMode="External"/><Relationship Id="rId22" Type="http://schemas.openxmlformats.org/officeDocument/2006/relationships/hyperlink" Target="consultantplus://offline/ref=1569751E901873C570E0D2B2F5B7F72CCD5FDDC227362DE9DC2A51FE2E33C82670F7DA9130765B23320E0CD0954B5F50948336394F4C87A2J6N7G" TargetMode="External"/><Relationship Id="rId27" Type="http://schemas.openxmlformats.org/officeDocument/2006/relationships/hyperlink" Target="consultantplus://offline/ref=1569751E901873C570E0D2B2F5B7F72CCD5FDDC227362DE9DC2A51FE2E33C82670F7DA9130765B23320E0CD0954B5F50948336394F4C87A2J6N7G" TargetMode="External"/><Relationship Id="rId30" Type="http://schemas.openxmlformats.org/officeDocument/2006/relationships/hyperlink" Target="consultantplus://offline/ref=1C18C29D0B149D2529A210A85698B8246306C54A96F69BF9114AF6C02E5CEA5B1A4E4D25A75DF485459A6EEDDE2D358EC1B4B7E099531A73I3cDF" TargetMode="External"/><Relationship Id="rId35" Type="http://schemas.openxmlformats.org/officeDocument/2006/relationships/hyperlink" Target="consultantplus://offline/ref=EE068B1C17A30A0D1894D3BA6A3DB10BEFE1ADA7BB4192FE3A7C5C23AC0A0161C4AE968A7A55172E9C13414F75CFF498C2FE6B6334D16516u4n5H" TargetMode="External"/><Relationship Id="rId43" Type="http://schemas.openxmlformats.org/officeDocument/2006/relationships/hyperlink" Target="http://zakupki.gov.ru/epz/ktru/quicksearch/search.html?searchString=41.20.40&amp;pa" TargetMode="External"/><Relationship Id="rId48" Type="http://schemas.openxmlformats.org/officeDocument/2006/relationships/hyperlink" Target="consultantplus://offline/ref=8F2464C22C061F2846FA518BE710D2A5B6BB493641A402C5B8952580F63A7EC305F828846CBD96924BFC017C89153EC21D6AC0BB92A5012Ey0s4L" TargetMode="External"/><Relationship Id="rId56" Type="http://schemas.openxmlformats.org/officeDocument/2006/relationships/hyperlink" Target="consultantplus://offline/ref=235082CF2D820396A3292587B86EB8A01FDFB1F67637209438CCFF6A4251EE4BCDCD7D8EFD1692EFF23E8F50018124DE1FC66F5AC98AE5674CL7M" TargetMode="External"/><Relationship Id="rId64" Type="http://schemas.openxmlformats.org/officeDocument/2006/relationships/footer" Target="footer2.xml"/><Relationship Id="rId8" Type="http://schemas.openxmlformats.org/officeDocument/2006/relationships/hyperlink" Target="consultantplus://offline/ref=B606153C0E3797E8FE66F21F3F56728A04A1CCEE2D9F56B5D9ACEC4FFB69C6371B623CAC6523EC93E7CC29F673010C8A8E99A8FA32C065BCoCtFI" TargetMode="External"/><Relationship Id="rId51" Type="http://schemas.openxmlformats.org/officeDocument/2006/relationships/hyperlink" Target="consultantplus://offline/ref=8F2464C22C061F2846FA518BE710D2A5B6BB493641A402C5B8952580F63A7EC305F828846CBD979B43FC017C89153EC21D6AC0BB92A5012Ey0s4L" TargetMode="External"/><Relationship Id="rId3" Type="http://schemas.microsoft.com/office/2007/relationships/stylesWithEffects" Target="stylesWithEffects.xml"/><Relationship Id="rId12" Type="http://schemas.openxmlformats.org/officeDocument/2006/relationships/hyperlink" Target="consultantplus://offline/ref=A1D66EB66488C7579459D7500F49516F3B9FB258EC60850C9F48F3EEC1128605DA197322C9FAB004BFDC5B242343CF661C12377AE85EC7BFGAR8F" TargetMode="External"/><Relationship Id="rId17" Type="http://schemas.openxmlformats.org/officeDocument/2006/relationships/hyperlink" Target="consultantplus://offline/ref=A1D66EB66488C7579459D7500F49516F3B9FB258EC60850C9F48F3EEC1128605DA197322C8FAB10BEE864B206A14CB7A140C2878F65DGCREF" TargetMode="External"/><Relationship Id="rId25" Type="http://schemas.openxmlformats.org/officeDocument/2006/relationships/hyperlink" Target="consultantplus://offline/ref=0FC0C2208A9C035F3313639F4D29275B521EC7F6C415CE6B7C757D2FC6931E98D4E8ED6AEA07BB60871FB113B4D756B1E7ECA19B8282qACEG" TargetMode="External"/><Relationship Id="rId33" Type="http://schemas.openxmlformats.org/officeDocument/2006/relationships/hyperlink" Target="consultantplus://offline/ref=FB906D70BD69B118F1E28940A744BE775BE68C4FD7DFBDEFD552A65107AF107B1BF999383F3EA7D73008C8012D5C20F997C7EC09E720AF17f7b1E" TargetMode="External"/><Relationship Id="rId38" Type="http://schemas.openxmlformats.org/officeDocument/2006/relationships/hyperlink" Target="consultantplus://offline/ref=E70FF0EFEE921FEC90D365BFC6D8391012EB0A590147513BD2002EE931C6463A4796F082D4886D4C127FE592B4A85BDBDA324AC792A3A42336nAH" TargetMode="External"/><Relationship Id="rId46" Type="http://schemas.openxmlformats.org/officeDocument/2006/relationships/hyperlink" Target="consultantplus://offline/ref=8F2464C22C061F2846FA518BE710D2A5B6BB493641A402C5B8952580F63A7EC305F828846CBD919E4FFC017C89153EC21D6AC0BB92A5012Ey0s4L" TargetMode="External"/><Relationship Id="rId59" Type="http://schemas.openxmlformats.org/officeDocument/2006/relationships/hyperlink" Target="consultantplus://offline/ref=D44300C134CEFEB52D9BDCC8CF3240345E1C4DA65578B4E3024C1066EEEA1AAD6E55C69216B4A2905AB276FB7CA7AA616F2E7C00E1M0M" TargetMode="External"/><Relationship Id="rId67" Type="http://schemas.openxmlformats.org/officeDocument/2006/relationships/fontTable" Target="fontTable.xml"/><Relationship Id="rId20" Type="http://schemas.openxmlformats.org/officeDocument/2006/relationships/hyperlink" Target="consultantplus://offline/ref=DD134144B9DCC736031A4B57D8AF33992B1195891DF005959DC01AE1F471DE558A07BF25693555A3037D594985961C6624375271C07Ez3S7F" TargetMode="External"/><Relationship Id="rId41" Type="http://schemas.openxmlformats.org/officeDocument/2006/relationships/hyperlink" Target="consultantplus://offline/ref=D9DA6728CBA1D8686F1C6BD7358054092E4DD1809D4C778D9436F0719FD4849A81AD55D677619742E7F667E6FDF525A4385B2EFBEE4EC9C4kCV5H" TargetMode="External"/><Relationship Id="rId54" Type="http://schemas.openxmlformats.org/officeDocument/2006/relationships/hyperlink" Target="consultantplus://offline/ref=8F2464C22C061F2846FA518BE710D2A5B4BF4E354AAA02C5B8952580F63A7EC317F870886CBF8F9A4AE9572DCCy4s9L"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Андрей Анатольевич Лунёв</cp:lastModifiedBy>
  <cp:revision>13</cp:revision>
  <dcterms:created xsi:type="dcterms:W3CDTF">2020-02-27T14:40:00Z</dcterms:created>
  <dcterms:modified xsi:type="dcterms:W3CDTF">2020-02-28T08:50:00Z</dcterms:modified>
</cp:coreProperties>
</file>