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2A0" w:rsidRDefault="00DD62A0" w:rsidP="00DD62A0">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DD62A0" w:rsidRDefault="00DD62A0" w:rsidP="00DD62A0">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2 квартал 2020 года </w:t>
      </w:r>
    </w:p>
    <w:p w:rsidR="00DD62A0" w:rsidRPr="00A40468" w:rsidRDefault="00DD62A0" w:rsidP="00DD62A0">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Во 2 квартале 2020 г. в Управление заявлений о нарушении Закона о защите конкуренции не поступало. </w:t>
      </w:r>
    </w:p>
    <w:p w:rsidR="00712B17" w:rsidRPr="00A40468" w:rsidRDefault="00712B17" w:rsidP="00DD62A0">
      <w:pPr>
        <w:ind w:firstLine="709"/>
        <w:jc w:val="both"/>
        <w:rPr>
          <w:rFonts w:ascii="Times New Roman" w:hAnsi="Times New Roman" w:cs="Times New Roman"/>
          <w:sz w:val="28"/>
          <w:szCs w:val="28"/>
        </w:rPr>
      </w:pPr>
      <w:r w:rsidRPr="00A40468">
        <w:rPr>
          <w:rFonts w:ascii="Times New Roman" w:hAnsi="Times New Roman" w:cs="Times New Roman"/>
          <w:sz w:val="28"/>
          <w:szCs w:val="28"/>
        </w:rPr>
        <w:t>Выдано 1 предупреждение по признакам нарушения  п. 3 ч. 1ст. 10 135-ФЗ  (ДЭК).</w:t>
      </w:r>
    </w:p>
    <w:p w:rsidR="00DD62A0" w:rsidRPr="00A40468" w:rsidRDefault="00DD62A0" w:rsidP="00712B17">
      <w:pPr>
        <w:ind w:firstLine="709"/>
        <w:jc w:val="both"/>
        <w:rPr>
          <w:rFonts w:ascii="Times New Roman" w:hAnsi="Times New Roman" w:cs="Times New Roman"/>
          <w:sz w:val="28"/>
          <w:szCs w:val="28"/>
        </w:rPr>
      </w:pPr>
      <w:r w:rsidRPr="00A40468">
        <w:rPr>
          <w:rFonts w:ascii="Times New Roman" w:hAnsi="Times New Roman" w:cs="Times New Roman"/>
          <w:sz w:val="28"/>
          <w:szCs w:val="28"/>
        </w:rPr>
        <w:t>В рамках деятельности по контролю за закупками</w:t>
      </w:r>
      <w:r w:rsidRPr="00A40468">
        <w:rPr>
          <w:rFonts w:ascii="Times New Roman" w:hAnsi="Times New Roman" w:cs="Times New Roman"/>
          <w:iCs/>
          <w:sz w:val="28"/>
          <w:szCs w:val="28"/>
        </w:rPr>
        <w:tab/>
      </w:r>
      <w:r w:rsidR="00712B17" w:rsidRPr="00A40468">
        <w:rPr>
          <w:rFonts w:ascii="Times New Roman" w:hAnsi="Times New Roman" w:cs="Times New Roman"/>
          <w:sz w:val="28"/>
          <w:szCs w:val="28"/>
        </w:rPr>
        <w:t>поступило 15</w:t>
      </w:r>
      <w:r w:rsidRPr="00A40468">
        <w:rPr>
          <w:rFonts w:ascii="Times New Roman" w:hAnsi="Times New Roman" w:cs="Times New Roman"/>
          <w:sz w:val="28"/>
          <w:szCs w:val="28"/>
        </w:rPr>
        <w:t xml:space="preserve"> жалоб на действия (бездействия) заказчиков и ком</w:t>
      </w:r>
      <w:r w:rsidR="00712B17" w:rsidRPr="00A40468">
        <w:rPr>
          <w:rFonts w:ascii="Times New Roman" w:hAnsi="Times New Roman" w:cs="Times New Roman"/>
          <w:sz w:val="28"/>
          <w:szCs w:val="28"/>
        </w:rPr>
        <w:t>иссий по осуществлению закупок.</w:t>
      </w:r>
    </w:p>
    <w:p w:rsidR="00DD62A0" w:rsidRPr="00A40468" w:rsidRDefault="00712B17" w:rsidP="00DD62A0">
      <w:pPr>
        <w:spacing w:after="0" w:line="240" w:lineRule="auto"/>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Рассмотрено 5 </w:t>
      </w:r>
      <w:r w:rsidR="00DD62A0" w:rsidRPr="00A40468">
        <w:rPr>
          <w:rFonts w:ascii="Times New Roman" w:hAnsi="Times New Roman" w:cs="Times New Roman"/>
          <w:sz w:val="28"/>
          <w:szCs w:val="28"/>
        </w:rPr>
        <w:t>обращений заказчиков о включении хозяйствующих субъектов в РНП. По резу</w:t>
      </w:r>
      <w:r w:rsidRPr="00A40468">
        <w:rPr>
          <w:rFonts w:ascii="Times New Roman" w:hAnsi="Times New Roman" w:cs="Times New Roman"/>
          <w:sz w:val="28"/>
          <w:szCs w:val="28"/>
        </w:rPr>
        <w:t>льтатам рассмотрения обращений 2</w:t>
      </w:r>
      <w:r w:rsidR="00DD62A0" w:rsidRPr="00A40468">
        <w:rPr>
          <w:rFonts w:ascii="Times New Roman" w:hAnsi="Times New Roman" w:cs="Times New Roman"/>
          <w:sz w:val="28"/>
          <w:szCs w:val="28"/>
        </w:rPr>
        <w:t xml:space="preserve"> хозяйствующих субъекта включены в РНП.</w:t>
      </w:r>
    </w:p>
    <w:p w:rsidR="00DD62A0" w:rsidRPr="00A40468" w:rsidRDefault="00DD62A0"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 xml:space="preserve">         Еврейским УФАС России за возбуждено </w:t>
      </w:r>
      <w:r w:rsidR="00712B17" w:rsidRPr="00A40468">
        <w:rPr>
          <w:rFonts w:ascii="Times New Roman" w:hAnsi="Times New Roman" w:cs="Times New Roman"/>
          <w:sz w:val="28"/>
          <w:szCs w:val="28"/>
        </w:rPr>
        <w:t>28 дел</w:t>
      </w:r>
      <w:r w:rsidRPr="00A40468">
        <w:rPr>
          <w:rFonts w:ascii="Times New Roman" w:hAnsi="Times New Roman" w:cs="Times New Roman"/>
          <w:sz w:val="28"/>
          <w:szCs w:val="28"/>
        </w:rPr>
        <w:t xml:space="preserve"> об административных нарушениях. </w:t>
      </w:r>
    </w:p>
    <w:p w:rsidR="00712B17" w:rsidRPr="00A40468" w:rsidRDefault="00712B17"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За указанный период проведено 4 проверки в рамках контроля за исполнением нацпроектов.</w:t>
      </w:r>
    </w:p>
    <w:p w:rsidR="00BD3C0A" w:rsidRPr="00A40468" w:rsidRDefault="00BD3C0A" w:rsidP="00712B17">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ab/>
        <w:t xml:space="preserve">Актуальной остается ситуация с исполнением контрактов в условиях новой коронавирусной инфекции вызванной </w:t>
      </w:r>
      <w:r w:rsidRPr="00A40468">
        <w:rPr>
          <w:rFonts w:ascii="Times New Roman" w:hAnsi="Times New Roman" w:cs="Times New Roman"/>
          <w:sz w:val="28"/>
          <w:szCs w:val="28"/>
          <w:lang w:val="en-US"/>
        </w:rPr>
        <w:t>COVID</w:t>
      </w:r>
      <w:r w:rsidRPr="00A40468">
        <w:rPr>
          <w:rFonts w:ascii="Times New Roman" w:hAnsi="Times New Roman" w:cs="Times New Roman"/>
          <w:sz w:val="28"/>
          <w:szCs w:val="28"/>
        </w:rPr>
        <w:t xml:space="preserve"> -19. Законодатель внес дополнения в с. 112 44-ФЗ, а именно:</w:t>
      </w:r>
    </w:p>
    <w:p w:rsidR="00DD62A0" w:rsidRPr="00A40468" w:rsidRDefault="00DD62A0" w:rsidP="00DD62A0">
      <w:pPr>
        <w:spacing w:after="0" w:line="240" w:lineRule="auto"/>
        <w:jc w:val="both"/>
        <w:rPr>
          <w:rFonts w:ascii="Times New Roman" w:hAnsi="Times New Roman" w:cs="Times New Roman"/>
          <w:sz w:val="28"/>
          <w:szCs w:val="28"/>
        </w:rPr>
      </w:pPr>
    </w:p>
    <w:p w:rsidR="006D6E46" w:rsidRPr="00A40468" w:rsidRDefault="00BD3C0A">
      <w:pPr>
        <w:spacing w:after="1" w:line="280" w:lineRule="atLeast"/>
        <w:ind w:firstLine="540"/>
        <w:jc w:val="both"/>
      </w:pPr>
      <w:r w:rsidRPr="00A40468">
        <w:rPr>
          <w:rFonts w:ascii="Times New Roman" w:hAnsi="Times New Roman" w:cs="Times New Roman"/>
          <w:sz w:val="28"/>
        </w:rPr>
        <w:t xml:space="preserve">В части 65 установлено следующее: </w:t>
      </w:r>
      <w:r w:rsidR="006D6E46" w:rsidRPr="00A40468">
        <w:rPr>
          <w:rFonts w:ascii="Times New Roman" w:hAnsi="Times New Roman" w:cs="Times New Roman"/>
          <w:sz w:val="28"/>
        </w:rPr>
        <w:t xml:space="preserve">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r:id="rId7" w:history="1">
        <w:r w:rsidR="006D6E46" w:rsidRPr="00A40468">
          <w:rPr>
            <w:rFonts w:ascii="Times New Roman" w:hAnsi="Times New Roman" w:cs="Times New Roman"/>
            <w:color w:val="0000FF"/>
            <w:sz w:val="28"/>
          </w:rPr>
          <w:t>частью 24 статьи 22</w:t>
        </w:r>
      </w:hyperlink>
      <w:r w:rsidR="006D6E46" w:rsidRPr="00A40468">
        <w:rPr>
          <w:rFonts w:ascii="Times New Roman" w:hAnsi="Times New Roman" w:cs="Times New Roman"/>
          <w:sz w:val="28"/>
        </w:rP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w:t>
      </w:r>
      <w:r w:rsidR="006D6E46" w:rsidRPr="00A40468">
        <w:rPr>
          <w:rFonts w:ascii="Times New Roman" w:hAnsi="Times New Roman" w:cs="Times New Roman"/>
          <w:sz w:val="28"/>
        </w:rPr>
        <w:lastRenderedPageBreak/>
        <w:t xml:space="preserve">(подрядчика,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r:id="rId8" w:history="1">
        <w:r w:rsidR="006D6E46" w:rsidRPr="00A40468">
          <w:rPr>
            <w:rFonts w:ascii="Times New Roman" w:hAnsi="Times New Roman" w:cs="Times New Roman"/>
            <w:color w:val="0000FF"/>
            <w:sz w:val="28"/>
          </w:rPr>
          <w:t>статьей 96</w:t>
        </w:r>
      </w:hyperlink>
      <w:r w:rsidR="006D6E46" w:rsidRPr="00A40468">
        <w:rPr>
          <w:rFonts w:ascii="Times New Roman" w:hAnsi="Times New Roman" w:cs="Times New Roman"/>
          <w:sz w:val="28"/>
        </w:rPr>
        <w:t xml:space="preserve"> настоящего Федерального закона при определении поставщика (подрядчика, исполнителя). При этом:</w:t>
      </w:r>
    </w:p>
    <w:p w:rsidR="006D6E46" w:rsidRPr="00A40468" w:rsidRDefault="006D6E46">
      <w:pPr>
        <w:spacing w:after="1" w:line="280" w:lineRule="atLeast"/>
        <w:jc w:val="both"/>
      </w:pPr>
      <w:r w:rsidRPr="00A40468">
        <w:rPr>
          <w:rFonts w:ascii="Times New Roman" w:hAnsi="Times New Roman" w:cs="Times New Roman"/>
          <w:sz w:val="28"/>
        </w:rPr>
        <w:t xml:space="preserve">(в ред. Федерального </w:t>
      </w:r>
      <w:hyperlink r:id="rId9" w:history="1">
        <w:r w:rsidRPr="00A40468">
          <w:rPr>
            <w:rFonts w:ascii="Times New Roman" w:hAnsi="Times New Roman" w:cs="Times New Roman"/>
            <w:color w:val="0000FF"/>
            <w:sz w:val="28"/>
          </w:rPr>
          <w:t>закона</w:t>
        </w:r>
      </w:hyperlink>
      <w:r w:rsidRPr="00A40468">
        <w:rPr>
          <w:rFonts w:ascii="Times New Roman" w:hAnsi="Times New Roman" w:cs="Times New Roman"/>
          <w:sz w:val="28"/>
        </w:rPr>
        <w:t xml:space="preserve"> от 24.04.2020 N 124-ФЗ)</w:t>
      </w:r>
    </w:p>
    <w:p w:rsidR="006D6E46" w:rsidRPr="00A40468" w:rsidRDefault="006D6E46">
      <w:pPr>
        <w:spacing w:before="280" w:after="1" w:line="280" w:lineRule="atLeast"/>
        <w:ind w:firstLine="540"/>
        <w:jc w:val="both"/>
      </w:pPr>
      <w:r w:rsidRPr="00A40468">
        <w:rPr>
          <w:rFonts w:ascii="Times New Roman" w:hAnsi="Times New Roman" w:cs="Times New Roman"/>
          <w:sz w:val="28"/>
        </w:rPr>
        <w:t xml:space="preserve">1) размер обеспечения может быть уменьшен в порядке и случаях, которые предусмотрены </w:t>
      </w:r>
      <w:hyperlink r:id="rId10" w:history="1">
        <w:r w:rsidRPr="00A40468">
          <w:rPr>
            <w:rFonts w:ascii="Times New Roman" w:hAnsi="Times New Roman" w:cs="Times New Roman"/>
            <w:color w:val="0000FF"/>
            <w:sz w:val="28"/>
          </w:rPr>
          <w:t>частями 7</w:t>
        </w:r>
      </w:hyperlink>
      <w:r w:rsidRPr="00A40468">
        <w:rPr>
          <w:rFonts w:ascii="Times New Roman" w:hAnsi="Times New Roman" w:cs="Times New Roman"/>
          <w:sz w:val="28"/>
        </w:rPr>
        <w:t xml:space="preserve">, </w:t>
      </w:r>
      <w:hyperlink r:id="rId11" w:history="1">
        <w:r w:rsidRPr="00A40468">
          <w:rPr>
            <w:rFonts w:ascii="Times New Roman" w:hAnsi="Times New Roman" w:cs="Times New Roman"/>
            <w:color w:val="0000FF"/>
            <w:sz w:val="28"/>
          </w:rPr>
          <w:t>7.1</w:t>
        </w:r>
      </w:hyperlink>
      <w:r w:rsidRPr="00A40468">
        <w:rPr>
          <w:rFonts w:ascii="Times New Roman" w:hAnsi="Times New Roman" w:cs="Times New Roman"/>
          <w:sz w:val="28"/>
        </w:rPr>
        <w:t xml:space="preserve">, </w:t>
      </w:r>
      <w:hyperlink r:id="rId12" w:history="1">
        <w:r w:rsidRPr="00A40468">
          <w:rPr>
            <w:rFonts w:ascii="Times New Roman" w:hAnsi="Times New Roman" w:cs="Times New Roman"/>
            <w:color w:val="0000FF"/>
            <w:sz w:val="28"/>
          </w:rPr>
          <w:t>7.2</w:t>
        </w:r>
      </w:hyperlink>
      <w:r w:rsidRPr="00A40468">
        <w:rPr>
          <w:rFonts w:ascii="Times New Roman" w:hAnsi="Times New Roman" w:cs="Times New Roman"/>
          <w:sz w:val="28"/>
        </w:rPr>
        <w:t xml:space="preserve"> и </w:t>
      </w:r>
      <w:hyperlink r:id="rId13" w:history="1">
        <w:r w:rsidRPr="00A40468">
          <w:rPr>
            <w:rFonts w:ascii="Times New Roman" w:hAnsi="Times New Roman" w:cs="Times New Roman"/>
            <w:color w:val="0000FF"/>
            <w:sz w:val="28"/>
          </w:rPr>
          <w:t>7.3 статьи 96</w:t>
        </w:r>
      </w:hyperlink>
      <w:r w:rsidRPr="00A40468">
        <w:rPr>
          <w:rFonts w:ascii="Times New Roman" w:hAnsi="Times New Roman" w:cs="Times New Roman"/>
          <w:sz w:val="28"/>
        </w:rPr>
        <w:t xml:space="preserve"> настоящего Федерального закона;</w:t>
      </w:r>
    </w:p>
    <w:p w:rsidR="006D6E46" w:rsidRPr="00A40468" w:rsidRDefault="006D6E46">
      <w:pPr>
        <w:spacing w:before="280" w:after="1" w:line="280" w:lineRule="atLeast"/>
        <w:ind w:firstLine="540"/>
        <w:jc w:val="both"/>
      </w:pPr>
      <w:r w:rsidRPr="00A40468">
        <w:rPr>
          <w:rFonts w:ascii="Times New Roman" w:hAnsi="Times New Roman" w:cs="Times New Roman"/>
          <w:sz w:val="28"/>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D6E46" w:rsidRPr="00A40468" w:rsidRDefault="006D6E46">
      <w:pPr>
        <w:spacing w:before="280" w:after="1" w:line="280" w:lineRule="atLeast"/>
        <w:ind w:firstLine="540"/>
        <w:jc w:val="both"/>
      </w:pPr>
      <w:r w:rsidRPr="00A40468">
        <w:rPr>
          <w:rFonts w:ascii="Times New Roman" w:hAnsi="Times New Roman" w:cs="Times New Roman"/>
          <w:sz w:val="28"/>
        </w:rPr>
        <w:t>3) если обеспечение исполнения контракта осуществляется путем внесения денежных средств:</w:t>
      </w:r>
    </w:p>
    <w:p w:rsidR="006D6E46" w:rsidRPr="00A40468" w:rsidRDefault="006D6E46">
      <w:pPr>
        <w:spacing w:before="280" w:after="1" w:line="280" w:lineRule="atLeast"/>
        <w:ind w:firstLine="540"/>
        <w:jc w:val="both"/>
      </w:pPr>
      <w:r w:rsidRPr="00A40468">
        <w:rPr>
          <w:rFonts w:ascii="Times New Roman" w:hAnsi="Times New Roman" w:cs="Times New Roman"/>
          <w:sz w:val="28"/>
        </w:rP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D6E46" w:rsidRPr="00A40468" w:rsidRDefault="006D6E46">
      <w:pPr>
        <w:spacing w:before="280" w:after="1" w:line="280" w:lineRule="atLeast"/>
        <w:ind w:firstLine="540"/>
        <w:jc w:val="both"/>
      </w:pPr>
      <w:r w:rsidRPr="00A40468">
        <w:rPr>
          <w:rFonts w:ascii="Times New Roman" w:hAnsi="Times New Roman" w:cs="Times New Roman"/>
          <w:sz w:val="28"/>
        </w:rP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D6E46" w:rsidRPr="00A40468" w:rsidRDefault="006D6E46">
      <w:pPr>
        <w:spacing w:before="280" w:after="1" w:line="280" w:lineRule="atLeast"/>
        <w:ind w:firstLine="540"/>
        <w:jc w:val="both"/>
      </w:pPr>
      <w:r w:rsidRPr="00A40468">
        <w:rPr>
          <w:rFonts w:ascii="Times New Roman" w:hAnsi="Times New Roman" w:cs="Times New Roman"/>
          <w:sz w:val="28"/>
        </w:rPr>
        <w:t xml:space="preserve">в) в случае изменения срока исполнения контракта в соответствии с </w:t>
      </w:r>
      <w:hyperlink r:id="rId14" w:history="1">
        <w:r w:rsidRPr="00A40468">
          <w:rPr>
            <w:rFonts w:ascii="Times New Roman" w:hAnsi="Times New Roman" w:cs="Times New Roman"/>
            <w:color w:val="0000FF"/>
            <w:sz w:val="28"/>
          </w:rPr>
          <w:t>частью 27 статьи 34</w:t>
        </w:r>
      </w:hyperlink>
      <w:r w:rsidRPr="00A40468">
        <w:rPr>
          <w:rFonts w:ascii="Times New Roman" w:hAnsi="Times New Roman" w:cs="Times New Roman"/>
          <w:sz w:val="28"/>
        </w:rP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D6E46" w:rsidRPr="00A40468" w:rsidRDefault="006D6E46">
      <w:pPr>
        <w:spacing w:before="280" w:after="1" w:line="280" w:lineRule="atLeast"/>
        <w:ind w:firstLine="540"/>
        <w:jc w:val="both"/>
      </w:pPr>
      <w:r w:rsidRPr="00A40468">
        <w:rPr>
          <w:rFonts w:ascii="Times New Roman" w:hAnsi="Times New Roman" w:cs="Times New Roman"/>
          <w:sz w:val="28"/>
        </w:rP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D6E46" w:rsidRPr="00A40468" w:rsidRDefault="006D6E46">
      <w:pPr>
        <w:spacing w:after="1" w:line="280" w:lineRule="atLeast"/>
        <w:jc w:val="both"/>
      </w:pPr>
      <w:r w:rsidRPr="00A40468">
        <w:rPr>
          <w:rFonts w:ascii="Times New Roman" w:hAnsi="Times New Roman" w:cs="Times New Roman"/>
          <w:sz w:val="28"/>
        </w:rPr>
        <w:t xml:space="preserve">(часть 65 введена Федеральным </w:t>
      </w:r>
      <w:hyperlink r:id="rId15" w:history="1">
        <w:r w:rsidRPr="00A40468">
          <w:rPr>
            <w:rFonts w:ascii="Times New Roman" w:hAnsi="Times New Roman" w:cs="Times New Roman"/>
            <w:color w:val="0000FF"/>
            <w:sz w:val="28"/>
          </w:rPr>
          <w:t>законом</w:t>
        </w:r>
      </w:hyperlink>
      <w:r w:rsidRPr="00A40468">
        <w:rPr>
          <w:rFonts w:ascii="Times New Roman" w:hAnsi="Times New Roman" w:cs="Times New Roman"/>
          <w:sz w:val="28"/>
        </w:rPr>
        <w:t xml:space="preserve"> от 01.04.2020 N 98-ФЗ)</w:t>
      </w:r>
    </w:p>
    <w:p w:rsidR="00DD62A0" w:rsidRPr="00A40468" w:rsidRDefault="00DD62A0" w:rsidP="00DD62A0">
      <w:pPr>
        <w:jc w:val="both"/>
        <w:rPr>
          <w:rFonts w:ascii="Times New Roman" w:hAnsi="Times New Roman" w:cs="Times New Roman"/>
          <w:iCs/>
          <w:sz w:val="28"/>
          <w:szCs w:val="28"/>
        </w:rPr>
      </w:pPr>
    </w:p>
    <w:p w:rsidR="0091038E" w:rsidRPr="00A40468" w:rsidRDefault="00DD62A0" w:rsidP="0091038E">
      <w:pPr>
        <w:jc w:val="both"/>
        <w:rPr>
          <w:rFonts w:ascii="Times New Roman" w:hAnsi="Times New Roman" w:cs="Times New Roman"/>
          <w:sz w:val="28"/>
          <w:szCs w:val="28"/>
        </w:rPr>
      </w:pPr>
      <w:r w:rsidRPr="00A40468">
        <w:rPr>
          <w:rFonts w:ascii="Times New Roman" w:hAnsi="Times New Roman" w:cs="Times New Roman"/>
          <w:iCs/>
          <w:sz w:val="28"/>
          <w:szCs w:val="28"/>
        </w:rPr>
        <w:t xml:space="preserve"> </w:t>
      </w:r>
      <w:r w:rsidRPr="00A40468">
        <w:rPr>
          <w:rFonts w:ascii="Times New Roman" w:hAnsi="Times New Roman" w:cs="Times New Roman"/>
          <w:sz w:val="28"/>
          <w:szCs w:val="28"/>
        </w:rPr>
        <w:t>Пример № 1</w:t>
      </w:r>
    </w:p>
    <w:p w:rsidR="0091038E" w:rsidRPr="00A40468" w:rsidRDefault="0091038E" w:rsidP="0091038E">
      <w:pPr>
        <w:tabs>
          <w:tab w:val="left" w:pos="709"/>
        </w:tabs>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Управление Федеральной антимонопольной службы по Еврейской автономной области поступила жалоба Общества с ограниченной ответственностью «ПРОФСТРОЙ» (далее – ООО «ПРОФСТРОЙ», Заявитель)        на действия муниципального заказчика – Администрации муниципального образования «Облученское городское поселение» Облученского муниципального района Еврейской автономной области  при осуществлении закупки для муниципальных нужд, путем проведения электронного аукциона, объектом которого является: «Содержание автомобильных дорог общего пользования местного значения и уличной сети на территории Облученского городского поселения»</w:t>
      </w:r>
      <w:r w:rsidRPr="00A40468">
        <w:rPr>
          <w:rFonts w:ascii="Times New Roman" w:hAnsi="Times New Roman" w:cs="Times New Roman"/>
          <w:sz w:val="28"/>
          <w:szCs w:val="28"/>
        </w:rPr>
        <w:tab/>
        <w:t>В своей жалобе ООО «ПРОФСТРОЙ»  сообщает следующее.</w:t>
      </w:r>
    </w:p>
    <w:p w:rsidR="0091038E" w:rsidRPr="00A40468" w:rsidRDefault="0091038E" w:rsidP="0091038E">
      <w:pPr>
        <w:ind w:firstLine="709"/>
        <w:jc w:val="both"/>
        <w:rPr>
          <w:rFonts w:ascii="Times New Roman" w:hAnsi="Times New Roman" w:cs="Times New Roman"/>
          <w:sz w:val="28"/>
          <w:szCs w:val="28"/>
        </w:rPr>
      </w:pPr>
      <w:r w:rsidRPr="00A40468">
        <w:rPr>
          <w:rFonts w:ascii="Times New Roman" w:hAnsi="Times New Roman" w:cs="Times New Roman"/>
          <w:sz w:val="28"/>
          <w:szCs w:val="28"/>
        </w:rPr>
        <w:t>В нарушение п. 2 ч. 1 ст. 64 Закона о контрактной системе Заказчиком  в документации об электронном аукционе установлена ненадлежащая инструкция по заполнению заявки на участие в электронном аукционе в связи, с чем участники закупки не имеют возможности сформировать свои предложения о качественных характеристиках товаров, поскольку у них нет объективной возможности сделать это, так как технические характеристики товаров (конкретные показатели) и инструкция по заполнению заявки не соотносятся между собой.</w:t>
      </w:r>
    </w:p>
    <w:p w:rsidR="0091038E" w:rsidRPr="00A40468" w:rsidRDefault="0091038E" w:rsidP="0091038E">
      <w:pPr>
        <w:pStyle w:val="Normalunindented"/>
        <w:spacing w:before="0" w:after="0" w:line="240" w:lineRule="auto"/>
        <w:ind w:firstLine="709"/>
        <w:rPr>
          <w:sz w:val="28"/>
          <w:szCs w:val="28"/>
        </w:rPr>
      </w:pPr>
      <w:r w:rsidRPr="00A40468">
        <w:rPr>
          <w:sz w:val="28"/>
          <w:szCs w:val="28"/>
        </w:rPr>
        <w:t>На основании вышеизложенного, Заявитель считает, что в действиях Заказчика допущены существенные нарушения Закона о контрактной системе.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соответствии с п. 2 ч. 1 ст. 64 Закона о контрактной системе документация об электронном аукционе должна содержать требования к содержанию, составу заявки на участие в таком аукционе в соответствии                          с </w:t>
      </w:r>
      <w:hyperlink r:id="rId16" w:history="1">
        <w:proofErr w:type="spellStart"/>
        <w:r w:rsidRPr="00A40468">
          <w:rPr>
            <w:rStyle w:val="a4"/>
            <w:rFonts w:ascii="Times New Roman" w:hAnsi="Times New Roman" w:cs="Times New Roman"/>
            <w:sz w:val="28"/>
            <w:szCs w:val="28"/>
            <w:u w:val="none"/>
          </w:rPr>
          <w:t>ч.ч</w:t>
        </w:r>
        <w:proofErr w:type="spellEnd"/>
        <w:r w:rsidRPr="00A40468">
          <w:rPr>
            <w:rStyle w:val="a4"/>
            <w:rFonts w:ascii="Times New Roman" w:hAnsi="Times New Roman" w:cs="Times New Roman"/>
            <w:sz w:val="28"/>
            <w:szCs w:val="28"/>
            <w:u w:val="none"/>
          </w:rPr>
          <w:t>. 3</w:t>
        </w:r>
      </w:hyperlink>
      <w:r w:rsidRPr="00A40468">
        <w:rPr>
          <w:rFonts w:ascii="Times New Roman" w:hAnsi="Times New Roman" w:cs="Times New Roman"/>
          <w:sz w:val="28"/>
          <w:szCs w:val="28"/>
        </w:rPr>
        <w:t xml:space="preserve"> - </w:t>
      </w:r>
      <w:hyperlink r:id="rId17" w:history="1">
        <w:r w:rsidRPr="00A40468">
          <w:rPr>
            <w:rStyle w:val="a4"/>
            <w:rFonts w:ascii="Times New Roman" w:hAnsi="Times New Roman" w:cs="Times New Roman"/>
            <w:sz w:val="28"/>
            <w:szCs w:val="28"/>
            <w:u w:val="none"/>
          </w:rPr>
          <w:t>6 ст. 66</w:t>
        </w:r>
      </w:hyperlink>
      <w:r w:rsidRPr="00A40468">
        <w:rPr>
          <w:rFonts w:ascii="Times New Roman" w:hAnsi="Times New Roman" w:cs="Times New Roman"/>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Частью 3 ст. 66 Закона о контрактной системе установлено, что первая часть заявки на участие в электронном аукционе, за исключением случая, предусмотренного </w:t>
      </w:r>
      <w:hyperlink r:id="rId18" w:history="1">
        <w:r w:rsidRPr="00A40468">
          <w:rPr>
            <w:rStyle w:val="a4"/>
            <w:rFonts w:ascii="Times New Roman" w:hAnsi="Times New Roman" w:cs="Times New Roman"/>
            <w:sz w:val="28"/>
            <w:szCs w:val="28"/>
            <w:u w:val="none"/>
          </w:rPr>
          <w:t>ч. 3.1</w:t>
        </w:r>
      </w:hyperlink>
      <w:r w:rsidRPr="00A40468">
        <w:rPr>
          <w:rFonts w:ascii="Times New Roman" w:hAnsi="Times New Roman" w:cs="Times New Roman"/>
          <w:sz w:val="28"/>
          <w:szCs w:val="28"/>
        </w:rPr>
        <w:t xml:space="preserve"> настоящей статьи, должна содержать:</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п. 3 </w:t>
      </w:r>
      <w:proofErr w:type="spellStart"/>
      <w:r w:rsidRPr="00A40468">
        <w:rPr>
          <w:rFonts w:ascii="Times New Roman" w:hAnsi="Times New Roman" w:cs="Times New Roman"/>
          <w:sz w:val="28"/>
          <w:szCs w:val="28"/>
        </w:rPr>
        <w:t>подр</w:t>
      </w:r>
      <w:proofErr w:type="spellEnd"/>
      <w:r w:rsidRPr="00A40468">
        <w:rPr>
          <w:rFonts w:ascii="Times New Roman" w:hAnsi="Times New Roman" w:cs="Times New Roman"/>
          <w:sz w:val="28"/>
          <w:szCs w:val="28"/>
        </w:rPr>
        <w:t xml:space="preserve">. 4.1 р. 4 документации об электроном аукционе,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xml:space="preserve">. 3 п. 18 информационной карты первая часть заявки на участие в электронном аукционе, за исключением случая, предусмотренного </w:t>
      </w:r>
      <w:hyperlink r:id="rId19" w:anchor="Par10" w:history="1">
        <w:r w:rsidRPr="00A40468">
          <w:rPr>
            <w:rStyle w:val="a4"/>
            <w:rFonts w:ascii="Times New Roman" w:hAnsi="Times New Roman" w:cs="Times New Roman"/>
            <w:color w:val="auto"/>
            <w:sz w:val="28"/>
            <w:szCs w:val="28"/>
            <w:u w:val="none"/>
          </w:rPr>
          <w:t>ч. 3.1</w:t>
        </w:r>
      </w:hyperlink>
      <w:r w:rsidRPr="00A40468">
        <w:rPr>
          <w:rFonts w:ascii="Times New Roman" w:hAnsi="Times New Roman" w:cs="Times New Roman"/>
          <w:sz w:val="28"/>
          <w:szCs w:val="28"/>
        </w:rPr>
        <w:t xml:space="preserve"> ст. 66 Закона о контрактной системе, должна содержать:</w:t>
      </w:r>
    </w:p>
    <w:p w:rsidR="0091038E" w:rsidRPr="00A40468" w:rsidRDefault="0091038E" w:rsidP="0091038E">
      <w:pPr>
        <w:autoSpaceDE w:val="0"/>
        <w:autoSpaceDN w:val="0"/>
        <w:adjustRightInd w:val="0"/>
        <w:ind w:firstLine="709"/>
        <w:jc w:val="both"/>
        <w:rPr>
          <w:rFonts w:ascii="Times New Roman" w:hAnsi="Times New Roman" w:cs="Times New Roman"/>
          <w:bCs/>
          <w:sz w:val="28"/>
          <w:szCs w:val="28"/>
        </w:rPr>
      </w:pPr>
      <w:r w:rsidRPr="00A40468">
        <w:rPr>
          <w:rFonts w:ascii="Times New Roman" w:hAnsi="Times New Roman" w:cs="Times New Roman"/>
          <w:bCs/>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1038E" w:rsidRPr="00A40468" w:rsidRDefault="0091038E" w:rsidP="0091038E">
      <w:pPr>
        <w:ind w:firstLine="708"/>
        <w:jc w:val="both"/>
        <w:rPr>
          <w:rFonts w:ascii="Times New Roman" w:hAnsi="Times New Roman" w:cs="Times New Roman"/>
          <w:sz w:val="28"/>
          <w:szCs w:val="28"/>
        </w:rPr>
      </w:pPr>
      <w:r w:rsidRPr="00A40468">
        <w:rPr>
          <w:rFonts w:ascii="Times New Roman" w:hAnsi="Times New Roman" w:cs="Times New Roman"/>
          <w:sz w:val="28"/>
          <w:szCs w:val="28"/>
        </w:rPr>
        <w:t>В п. 18 информационной карты представлена инструкция по заполнению заявки на участие в аукционе, согласно которой: «&lt;…&gt; В первой части предоставьте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Укажите наименование страны происхождения товара в соответствии с Общероссийским классификатором стран (ОКСМ).</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Если вы предлагаете к поставке товар, аналогичный указанному в «Перечне основных материалов (товаров), используемых для выполнения работ, требования к их характеристикам» (Приложение № 3 к документации об электронном аукционе), но с отличным товарным знаком, или товар, в отношении которого в техническом задании отсутствует товарный знак, составьте документ, содержащий конкретные характеристики показателей данного товара. Эти показатели должны соответствовать показателям в техническом задании. Такой документ можно составить в свободной форме или по рекомендуемой в настоящей инструкции форме. В нем укажите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rsidR="0091038E" w:rsidRPr="00A40468" w:rsidRDefault="0091038E" w:rsidP="0091038E">
      <w:pPr>
        <w:ind w:firstLine="708"/>
        <w:jc w:val="both"/>
        <w:rPr>
          <w:rFonts w:ascii="Times New Roman" w:hAnsi="Times New Roman" w:cs="Times New Roman"/>
          <w:sz w:val="28"/>
          <w:szCs w:val="28"/>
        </w:rPr>
      </w:pPr>
      <w:r w:rsidRPr="00A40468">
        <w:rPr>
          <w:rFonts w:ascii="Times New Roman" w:hAnsi="Times New Roman" w:cs="Times New Roman"/>
          <w:sz w:val="28"/>
          <w:szCs w:val="28"/>
        </w:rPr>
        <w:t>Перечень товара и допустимые технические характеристики по каждому показателю указаны в разд. 3 Технического задания. При описании технических характеристик использованы следующие знаки и обозначения:</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символ «≥» слева от числа означает, что показателю будет соответствовать значение больше указанного или равное ему; </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символ «≤» слева от числа означает, что показателю будет соответствовать значение меньше указанного или равное ему;</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 союз «или» между значениями означает, что показателю будет соответствовать любое из значений или диапазон значений, разделенных союзом;</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rsidR="0091038E" w:rsidRPr="00A40468" w:rsidRDefault="0091038E" w:rsidP="0091038E">
      <w:pPr>
        <w:numPr>
          <w:ilvl w:val="0"/>
          <w:numId w:val="3"/>
        </w:numPr>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 &lt;…&gt;».</w:t>
      </w:r>
    </w:p>
    <w:p w:rsidR="0091038E" w:rsidRPr="00A40468" w:rsidRDefault="0091038E" w:rsidP="0091038E">
      <w:pPr>
        <w:autoSpaceDE w:val="0"/>
        <w:autoSpaceDN w:val="0"/>
        <w:adjustRightInd w:val="0"/>
        <w:ind w:firstLine="708"/>
        <w:jc w:val="both"/>
        <w:rPr>
          <w:rFonts w:ascii="Times New Roman" w:hAnsi="Times New Roman" w:cs="Times New Roman"/>
          <w:sz w:val="28"/>
          <w:szCs w:val="28"/>
        </w:rPr>
      </w:pPr>
    </w:p>
    <w:p w:rsidR="0091038E" w:rsidRPr="00A40468" w:rsidRDefault="0091038E" w:rsidP="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Приложении № 3 к документации об электронном аукционе представлен перечень основных материалов (товаров), используемых для выполнения работ, и требования к их характеристикам, а именно:</w:t>
      </w:r>
    </w:p>
    <w:p w:rsidR="0091038E" w:rsidRPr="00A40468" w:rsidRDefault="0091038E" w:rsidP="0091038E">
      <w:pPr>
        <w:widowControl w:val="0"/>
        <w:tabs>
          <w:tab w:val="left" w:pos="709"/>
        </w:tabs>
        <w:suppressAutoHyphens/>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233"/>
        <w:gridCol w:w="6444"/>
      </w:tblGrid>
      <w:tr w:rsidR="0091038E" w:rsidRPr="00A40468" w:rsidTr="0091038E">
        <w:trPr>
          <w:trHeight w:val="558"/>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bCs/>
                <w:sz w:val="28"/>
                <w:szCs w:val="28"/>
              </w:rPr>
            </w:pPr>
            <w:r w:rsidRPr="00A40468">
              <w:rPr>
                <w:rFonts w:ascii="Times New Roman" w:hAnsi="Times New Roman" w:cs="Times New Roman"/>
                <w:bCs/>
                <w:sz w:val="28"/>
                <w:szCs w:val="28"/>
              </w:rPr>
              <w:t>№</w:t>
            </w:r>
          </w:p>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bCs/>
                <w:sz w:val="28"/>
                <w:szCs w:val="28"/>
              </w:rPr>
              <w:t>п/п</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bCs/>
                <w:sz w:val="28"/>
                <w:szCs w:val="28"/>
              </w:rPr>
              <w:t>Наименование материалов (товаров)</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bCs/>
                <w:sz w:val="28"/>
                <w:szCs w:val="28"/>
              </w:rPr>
              <w:t>Технические характеристики</w:t>
            </w:r>
          </w:p>
        </w:tc>
      </w:tr>
      <w:tr w:rsidR="0091038E" w:rsidRPr="00A40468" w:rsidTr="0091038E">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1</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i/>
                <w:sz w:val="28"/>
                <w:szCs w:val="28"/>
              </w:rPr>
            </w:pPr>
            <w:r w:rsidRPr="00A40468">
              <w:rPr>
                <w:rFonts w:ascii="Times New Roman" w:hAnsi="Times New Roman" w:cs="Times New Roman"/>
                <w:sz w:val="28"/>
                <w:szCs w:val="28"/>
              </w:rPr>
              <w:t xml:space="preserve">Краска АК-511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Должна быть акриловой.</w:t>
            </w:r>
          </w:p>
        </w:tc>
      </w:tr>
      <w:tr w:rsidR="0091038E" w:rsidRPr="00A40468" w:rsidTr="0091038E">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Дорожные знаки, стойка металлическая дорожного знака</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Должны быть изготовлены в климатических исполнениях ХЛ.</w:t>
            </w:r>
          </w:p>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Знаки должны быть изготовлены с внутренним освещением; из </w:t>
            </w:r>
            <w:proofErr w:type="spellStart"/>
            <w:r w:rsidRPr="00A40468">
              <w:rPr>
                <w:rFonts w:ascii="Times New Roman" w:hAnsi="Times New Roman" w:cs="Times New Roman"/>
                <w:sz w:val="28"/>
                <w:szCs w:val="28"/>
              </w:rPr>
              <w:t>световозвращающих</w:t>
            </w:r>
            <w:proofErr w:type="spellEnd"/>
            <w:r w:rsidRPr="00A40468">
              <w:rPr>
                <w:rFonts w:ascii="Times New Roman" w:hAnsi="Times New Roman" w:cs="Times New Roman"/>
                <w:sz w:val="28"/>
                <w:szCs w:val="28"/>
              </w:rPr>
              <w:t xml:space="preserve"> материалов (пленки типа А/Б). Знаки односторонние; двусторонние. Способ крепления стойки к знаку: с помощью жестких хомутов; болтами. Элементы изображения черного и серого цветов знаков не должны обладать </w:t>
            </w:r>
            <w:proofErr w:type="spellStart"/>
            <w:r w:rsidRPr="00A40468">
              <w:rPr>
                <w:rFonts w:ascii="Times New Roman" w:hAnsi="Times New Roman" w:cs="Times New Roman"/>
                <w:sz w:val="28"/>
                <w:szCs w:val="28"/>
              </w:rPr>
              <w:t>световозвращающим</w:t>
            </w:r>
            <w:proofErr w:type="spellEnd"/>
            <w:r w:rsidRPr="00A40468">
              <w:rPr>
                <w:rFonts w:ascii="Times New Roman" w:hAnsi="Times New Roman" w:cs="Times New Roman"/>
                <w:sz w:val="28"/>
                <w:szCs w:val="28"/>
              </w:rPr>
              <w:t xml:space="preserve"> эффектом.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w:t>
            </w:r>
          </w:p>
        </w:tc>
      </w:tr>
      <w:tr w:rsidR="0091038E" w:rsidRPr="00A40468" w:rsidTr="0091038E">
        <w:trPr>
          <w:trHeight w:val="1295"/>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Щебень природный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Щебень из гравия; изверженных интрузивных пород; осадочных пород. Фракция, мм: [св. 20 до 40 мм]; [св. 40 до 80 мм]. Группа щебня: 1/2/3/4. Марка по дробимости при сжатии (раздавливании) в цилиндре, не ниже 800. Марка по </w:t>
            </w:r>
            <w:proofErr w:type="spellStart"/>
            <w:r w:rsidRPr="00A40468">
              <w:rPr>
                <w:rFonts w:ascii="Times New Roman" w:hAnsi="Times New Roman" w:cs="Times New Roman"/>
                <w:sz w:val="28"/>
                <w:szCs w:val="28"/>
              </w:rPr>
              <w:t>истираемости</w:t>
            </w:r>
            <w:proofErr w:type="spellEnd"/>
            <w:r w:rsidRPr="00A40468">
              <w:rPr>
                <w:rFonts w:ascii="Times New Roman" w:hAnsi="Times New Roman" w:cs="Times New Roman"/>
                <w:sz w:val="28"/>
                <w:szCs w:val="28"/>
              </w:rPr>
              <w:t xml:space="preserve">: И1/И2. Марка по морозостойкости, не ниже: </w:t>
            </w:r>
            <w:r w:rsidRPr="00A40468">
              <w:rPr>
                <w:rFonts w:ascii="Times New Roman" w:hAnsi="Times New Roman" w:cs="Times New Roman"/>
                <w:sz w:val="28"/>
                <w:szCs w:val="28"/>
                <w:lang w:val="en-US"/>
              </w:rPr>
              <w:t>F</w:t>
            </w:r>
            <w:r w:rsidRPr="00A40468">
              <w:rPr>
                <w:rFonts w:ascii="Times New Roman" w:hAnsi="Times New Roman" w:cs="Times New Roman"/>
                <w:sz w:val="28"/>
                <w:szCs w:val="28"/>
              </w:rPr>
              <w:t>50.</w:t>
            </w:r>
          </w:p>
        </w:tc>
      </w:tr>
      <w:tr w:rsidR="0091038E" w:rsidRPr="00A40468" w:rsidTr="0091038E">
        <w:trPr>
          <w:trHeight w:val="621"/>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4</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Песок  для строительных работ</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tabs>
                <w:tab w:val="left" w:pos="33"/>
              </w:tabs>
              <w:jc w:val="both"/>
              <w:rPr>
                <w:rFonts w:ascii="Times New Roman" w:hAnsi="Times New Roman" w:cs="Times New Roman"/>
                <w:sz w:val="28"/>
                <w:szCs w:val="28"/>
              </w:rPr>
            </w:pPr>
            <w:r w:rsidRPr="00A40468">
              <w:rPr>
                <w:rFonts w:ascii="Times New Roman" w:hAnsi="Times New Roman" w:cs="Times New Roman"/>
                <w:sz w:val="28"/>
                <w:szCs w:val="28"/>
              </w:rPr>
              <w:t xml:space="preserve">Песок для строительных работ из отсевов дробления, марка: М 400 повышенной крупности и крупный. Пески не должны содержать посторонних засоряющих примесей. </w:t>
            </w:r>
          </w:p>
        </w:tc>
      </w:tr>
      <w:tr w:rsidR="0091038E" w:rsidRPr="00A40468" w:rsidTr="0091038E">
        <w:trPr>
          <w:trHeight w:val="93"/>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Эмаль </w:t>
            </w:r>
          </w:p>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ПФ-115</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Внешний вид: после высыхания эмаль должна образовывать гладкую, однородную без расслаивания, оспин, потеков, морщин и посторонних включений поверхность. Цвет: черный\ белый. Сорт: высший\первый. Расход эмали на однослойное покрытие, г/м</w:t>
            </w:r>
            <w:r w:rsidRPr="00A40468">
              <w:rPr>
                <w:rFonts w:ascii="Times New Roman" w:hAnsi="Times New Roman" w:cs="Times New Roman"/>
                <w:sz w:val="28"/>
                <w:szCs w:val="28"/>
                <w:vertAlign w:val="superscript"/>
              </w:rPr>
              <w:t>2</w:t>
            </w:r>
            <w:r w:rsidRPr="00A40468">
              <w:rPr>
                <w:rFonts w:ascii="Times New Roman" w:hAnsi="Times New Roman" w:cs="Times New Roman"/>
                <w:sz w:val="28"/>
                <w:szCs w:val="28"/>
              </w:rPr>
              <w:t>: от 100 до 180.</w:t>
            </w:r>
          </w:p>
        </w:tc>
      </w:tr>
      <w:tr w:rsidR="0091038E" w:rsidRPr="00A40468" w:rsidTr="0091038E">
        <w:trPr>
          <w:trHeight w:val="93"/>
        </w:trPr>
        <w:tc>
          <w:tcPr>
            <w:tcW w:w="50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jc w:val="center"/>
              <w:rPr>
                <w:rFonts w:ascii="Times New Roman" w:hAnsi="Times New Roman" w:cs="Times New Roman"/>
                <w:sz w:val="28"/>
                <w:szCs w:val="28"/>
              </w:rPr>
            </w:pPr>
            <w:r w:rsidRPr="00A40468">
              <w:rPr>
                <w:rFonts w:ascii="Times New Roman" w:hAnsi="Times New Roman" w:cs="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hideMark/>
          </w:tcPr>
          <w:p w:rsidR="0091038E" w:rsidRPr="00A40468" w:rsidRDefault="0091038E">
            <w:pPr>
              <w:widowControl w:val="0"/>
              <w:tabs>
                <w:tab w:val="left" w:pos="709"/>
              </w:tabs>
              <w:suppressAutoHyphens/>
              <w:autoSpaceDE w:val="0"/>
              <w:autoSpaceDN w:val="0"/>
              <w:adjustRightInd w:val="0"/>
              <w:rPr>
                <w:rFonts w:ascii="Times New Roman" w:hAnsi="Times New Roman" w:cs="Times New Roman"/>
                <w:sz w:val="28"/>
                <w:szCs w:val="28"/>
              </w:rPr>
            </w:pPr>
            <w:r w:rsidRPr="00A40468">
              <w:rPr>
                <w:rFonts w:ascii="Times New Roman" w:hAnsi="Times New Roman" w:cs="Times New Roman"/>
                <w:sz w:val="28"/>
                <w:szCs w:val="28"/>
              </w:rPr>
              <w:t xml:space="preserve">Битумы нефтяные дорожные жидкие </w:t>
            </w:r>
          </w:p>
        </w:tc>
        <w:tc>
          <w:tcPr>
            <w:tcW w:w="6444" w:type="dxa"/>
            <w:tcBorders>
              <w:top w:val="single" w:sz="4" w:space="0" w:color="auto"/>
              <w:left w:val="single" w:sz="4" w:space="0" w:color="auto"/>
              <w:bottom w:val="single" w:sz="4" w:space="0" w:color="auto"/>
              <w:right w:val="single" w:sz="4" w:space="0" w:color="auto"/>
            </w:tcBorders>
            <w:hideMark/>
          </w:tcPr>
          <w:p w:rsidR="0091038E" w:rsidRPr="00A40468" w:rsidRDefault="0091038E">
            <w:pPr>
              <w:jc w:val="both"/>
              <w:rPr>
                <w:rFonts w:ascii="Times New Roman" w:hAnsi="Times New Roman" w:cs="Times New Roman"/>
                <w:color w:val="2D2D2D"/>
                <w:spacing w:val="2"/>
                <w:sz w:val="28"/>
                <w:szCs w:val="28"/>
                <w:shd w:val="clear" w:color="auto" w:fill="FFFFFF"/>
              </w:rPr>
            </w:pPr>
            <w:r w:rsidRPr="00A40468">
              <w:rPr>
                <w:rFonts w:ascii="Times New Roman" w:hAnsi="Times New Roman" w:cs="Times New Roman"/>
                <w:sz w:val="28"/>
                <w:szCs w:val="28"/>
              </w:rPr>
              <w:t xml:space="preserve">Медленногустеющие или густеющие со средней скоростью. Марки </w:t>
            </w:r>
            <w:r w:rsidRPr="00A40468">
              <w:rPr>
                <w:rFonts w:ascii="Times New Roman" w:hAnsi="Times New Roman" w:cs="Times New Roman"/>
                <w:color w:val="2D2D2D"/>
                <w:spacing w:val="2"/>
                <w:sz w:val="28"/>
                <w:szCs w:val="28"/>
                <w:shd w:val="clear" w:color="auto" w:fill="FFFFFF"/>
              </w:rPr>
              <w:t>СГ 40/70; СГ 70/130; МГ 40/70; МГ 70/130.</w:t>
            </w:r>
          </w:p>
        </w:tc>
      </w:tr>
    </w:tbl>
    <w:p w:rsidR="0091038E" w:rsidRPr="00A40468" w:rsidRDefault="0091038E" w:rsidP="0091038E">
      <w:pPr>
        <w:rPr>
          <w:rFonts w:ascii="Times New Roman" w:hAnsi="Times New Roman" w:cs="Times New Roman"/>
          <w:sz w:val="28"/>
          <w:szCs w:val="28"/>
        </w:rPr>
      </w:pP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заседании Комиссии Евре</w:t>
      </w:r>
      <w:r w:rsidR="007017DC" w:rsidRPr="00A40468">
        <w:rPr>
          <w:rFonts w:ascii="Times New Roman" w:hAnsi="Times New Roman" w:cs="Times New Roman"/>
          <w:sz w:val="28"/>
          <w:szCs w:val="28"/>
        </w:rPr>
        <w:t>йского УФАС России представители</w:t>
      </w:r>
      <w:r w:rsidRPr="00A40468">
        <w:rPr>
          <w:rFonts w:ascii="Times New Roman" w:hAnsi="Times New Roman" w:cs="Times New Roman"/>
          <w:sz w:val="28"/>
          <w:szCs w:val="28"/>
        </w:rPr>
        <w:t xml:space="preserve"> Заказчика пояснили, что при выполнении закупаемых работ поставка товара                   не требуется, работы будут выполняться с использованием товара.</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При изучении документации об электронном аукционе и инструкции по заполнению заявки на участие в аукционе установлено, что  инструкция по заполнению заявки на участие в аукционе составлена без учета внесенных изменений на основании Федерального закона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а именно: </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редакции Закона о контрактной системе, до внесения изменений,                       в случае, если  осуществляется закупка работы, для выполнения, которой используется товар, требовалось предоставить в составе первой части заявки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действующей редакции Закона о контрактной системе установлено, что в случае, если при выполнении закупаемых работ, в том числе осуществляется поставка товара, то в первой части заявки необходимо предоставить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91038E" w:rsidRPr="00A40468" w:rsidRDefault="0091038E" w:rsidP="0091038E">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На основании изложенного, инструкция по заполнению заявки на участие в аукционе составлена ненадлежащим образом, чем нарушен п. 2 ч. 1 ст. 64 Закона о контрактной системе.</w:t>
      </w:r>
    </w:p>
    <w:p w:rsidR="0091038E" w:rsidRPr="00A40468" w:rsidRDefault="0091038E" w:rsidP="00DD62A0">
      <w:pPr>
        <w:spacing w:after="0" w:line="240" w:lineRule="auto"/>
        <w:jc w:val="both"/>
        <w:rPr>
          <w:rFonts w:ascii="Times New Roman" w:hAnsi="Times New Roman" w:cs="Times New Roman"/>
          <w:sz w:val="28"/>
          <w:szCs w:val="28"/>
        </w:rPr>
      </w:pPr>
    </w:p>
    <w:p w:rsidR="0091038E" w:rsidRPr="00A40468" w:rsidRDefault="001821D1" w:rsidP="00DD62A0">
      <w:pPr>
        <w:spacing w:after="0" w:line="240" w:lineRule="auto"/>
        <w:jc w:val="both"/>
        <w:rPr>
          <w:rFonts w:ascii="Times New Roman" w:hAnsi="Times New Roman" w:cs="Times New Roman"/>
          <w:sz w:val="28"/>
          <w:szCs w:val="28"/>
        </w:rPr>
      </w:pPr>
      <w:r w:rsidRPr="00A40468">
        <w:rPr>
          <w:rFonts w:ascii="Times New Roman" w:hAnsi="Times New Roman" w:cs="Times New Roman"/>
          <w:sz w:val="28"/>
          <w:szCs w:val="28"/>
        </w:rPr>
        <w:t>ПРИМЕР</w:t>
      </w:r>
    </w:p>
    <w:p w:rsidR="001821D1" w:rsidRPr="00A40468" w:rsidRDefault="001821D1" w:rsidP="00362AC0">
      <w:pPr>
        <w:pStyle w:val="Normalunindented"/>
        <w:ind w:firstLine="708"/>
        <w:rPr>
          <w:sz w:val="28"/>
          <w:szCs w:val="28"/>
        </w:rPr>
      </w:pPr>
      <w:r w:rsidRPr="00A40468">
        <w:rPr>
          <w:sz w:val="28"/>
          <w:szCs w:val="28"/>
        </w:rPr>
        <w:t xml:space="preserve">В Управление Федеральной антимонопольной службы по Еврейской автономной области поступила жалоба Общества с ограниченной ответственностью «ЭКО-РЕСУРС» </w:t>
      </w:r>
      <w:r w:rsidR="00362AC0" w:rsidRPr="00A40468">
        <w:rPr>
          <w:sz w:val="28"/>
          <w:szCs w:val="28"/>
        </w:rPr>
        <w:t>на аукцион</w:t>
      </w:r>
      <w:r w:rsidRPr="00A40468">
        <w:rPr>
          <w:sz w:val="28"/>
          <w:szCs w:val="28"/>
        </w:rPr>
        <w:t xml:space="preserve">, объектом которого является: «Оказание услуг по сбору и вывозу </w:t>
      </w:r>
      <w:r w:rsidR="00F4010A" w:rsidRPr="00A40468">
        <w:rPr>
          <w:sz w:val="28"/>
          <w:szCs w:val="28"/>
        </w:rPr>
        <w:t xml:space="preserve">ТКО»,  на </w:t>
      </w:r>
      <w:r w:rsidRPr="00A40468">
        <w:rPr>
          <w:sz w:val="28"/>
          <w:szCs w:val="28"/>
        </w:rPr>
        <w:t xml:space="preserve">действия Единой комиссии по определению поставщиков (подрядчиков, исполнителей) для осуществления закупок в Областном государственном бюджетном учреждении здравоохранения «Областная больница» </w:t>
      </w:r>
    </w:p>
    <w:p w:rsidR="001821D1" w:rsidRPr="00A40468" w:rsidRDefault="001821D1" w:rsidP="001821D1">
      <w:pPr>
        <w:tabs>
          <w:tab w:val="left" w:pos="709"/>
        </w:tabs>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своей жалобе ООО «ЭКО-РЕСУРС»  сообщает следующее.</w:t>
      </w:r>
    </w:p>
    <w:p w:rsidR="001821D1" w:rsidRPr="00A40468" w:rsidRDefault="001821D1" w:rsidP="001821D1">
      <w:pPr>
        <w:pStyle w:val="a"/>
        <w:tabs>
          <w:tab w:val="clear" w:pos="360"/>
        </w:tabs>
        <w:rPr>
          <w:sz w:val="28"/>
          <w:szCs w:val="28"/>
        </w:rPr>
      </w:pPr>
      <w:r w:rsidRPr="00A40468">
        <w:rPr>
          <w:sz w:val="28"/>
          <w:szCs w:val="28"/>
        </w:rPr>
        <w:t>В нарушение п. 1 ч. 4 ст. 67 Закона о контрактной системе Единой комиссией допущена заявка ООО «ЭКО-РЕСУРС» на участие в электронном аукционе в то время, как заявка подлежала отклонению на основании непредставления информации, предусмотренной ч. 3 ст. 66 Закона о контрактной системе.</w:t>
      </w:r>
    </w:p>
    <w:p w:rsidR="001821D1" w:rsidRPr="00A40468" w:rsidRDefault="001821D1" w:rsidP="001821D1">
      <w:pPr>
        <w:pStyle w:val="Normalunindented"/>
        <w:numPr>
          <w:ilvl w:val="0"/>
          <w:numId w:val="5"/>
        </w:numPr>
        <w:autoSpaceDE w:val="0"/>
        <w:autoSpaceDN w:val="0"/>
        <w:adjustRightInd w:val="0"/>
        <w:spacing w:before="0" w:after="0" w:line="240" w:lineRule="auto"/>
        <w:ind w:left="0" w:firstLine="709"/>
        <w:rPr>
          <w:sz w:val="28"/>
          <w:szCs w:val="28"/>
        </w:rPr>
      </w:pPr>
      <w:r w:rsidRPr="00A40468">
        <w:rPr>
          <w:sz w:val="28"/>
          <w:szCs w:val="28"/>
        </w:rPr>
        <w:t>В нарушение Закона о контрактной системе невозможно определить срок оказываемых услуг.</w:t>
      </w:r>
    </w:p>
    <w:p w:rsidR="001821D1" w:rsidRPr="00A40468" w:rsidRDefault="001821D1" w:rsidP="001821D1">
      <w:pPr>
        <w:pStyle w:val="Normalunindented"/>
        <w:numPr>
          <w:ilvl w:val="0"/>
          <w:numId w:val="5"/>
        </w:numPr>
        <w:spacing w:before="0" w:after="0" w:line="240" w:lineRule="auto"/>
        <w:ind w:left="0" w:firstLine="709"/>
        <w:rPr>
          <w:sz w:val="28"/>
          <w:szCs w:val="28"/>
        </w:rPr>
      </w:pPr>
      <w:r w:rsidRPr="00A40468">
        <w:rPr>
          <w:sz w:val="28"/>
          <w:szCs w:val="28"/>
        </w:rPr>
        <w:t>В нарушение Закона о контрактной системе невозможно определить на основании каких документов будет осуществляться расчет по государственному контракту.</w:t>
      </w:r>
    </w:p>
    <w:p w:rsidR="001821D1" w:rsidRPr="00A40468" w:rsidRDefault="001821D1" w:rsidP="001821D1">
      <w:pPr>
        <w:pStyle w:val="Normalunindented"/>
        <w:numPr>
          <w:ilvl w:val="0"/>
          <w:numId w:val="5"/>
        </w:numPr>
        <w:spacing w:before="0" w:after="0" w:line="240" w:lineRule="auto"/>
        <w:ind w:left="0" w:firstLine="709"/>
        <w:rPr>
          <w:sz w:val="28"/>
          <w:szCs w:val="28"/>
        </w:rPr>
      </w:pPr>
      <w:r w:rsidRPr="00A40468">
        <w:rPr>
          <w:sz w:val="28"/>
          <w:szCs w:val="28"/>
        </w:rPr>
        <w:t>В нарушение Закона о контрактной системе определение начальной (максимальной) цены контракта произведено ненадлежащим образом.</w:t>
      </w:r>
    </w:p>
    <w:p w:rsidR="001821D1" w:rsidRPr="00A40468" w:rsidRDefault="001821D1" w:rsidP="001821D1">
      <w:pPr>
        <w:pStyle w:val="Normalunindented"/>
        <w:spacing w:before="0" w:after="0" w:line="240" w:lineRule="auto"/>
        <w:ind w:firstLine="709"/>
        <w:rPr>
          <w:sz w:val="28"/>
          <w:szCs w:val="28"/>
        </w:rPr>
      </w:pPr>
      <w:r w:rsidRPr="00A40468">
        <w:rPr>
          <w:sz w:val="28"/>
          <w:szCs w:val="28"/>
        </w:rPr>
        <w:t>На основании вышеизложенного, Заявитель считает, что в действиях Единой комиссии и Областного государственного бюджетного учреждения здравоохранения «Областная больница» (далее – ОГБУЗ «Областная больница», Заказчик) допущены существенные нарушения Закона о контрактной системе.</w:t>
      </w:r>
    </w:p>
    <w:p w:rsidR="001821D1" w:rsidRPr="00A40468" w:rsidRDefault="001821D1" w:rsidP="001821D1">
      <w:pPr>
        <w:autoSpaceDE w:val="0"/>
        <w:autoSpaceDN w:val="0"/>
        <w:adjustRightInd w:val="0"/>
        <w:jc w:val="center"/>
        <w:rPr>
          <w:sz w:val="26"/>
          <w:szCs w:val="26"/>
        </w:rPr>
      </w:pPr>
    </w:p>
    <w:p w:rsidR="001821D1" w:rsidRPr="00A40468" w:rsidRDefault="001821D1" w:rsidP="001821D1">
      <w:pPr>
        <w:autoSpaceDE w:val="0"/>
        <w:autoSpaceDN w:val="0"/>
        <w:adjustRightInd w:val="0"/>
        <w:jc w:val="center"/>
        <w:rPr>
          <w:sz w:val="26"/>
          <w:szCs w:val="26"/>
        </w:rPr>
      </w:pPr>
      <w:r w:rsidRPr="00A40468">
        <w:rPr>
          <w:sz w:val="26"/>
          <w:szCs w:val="26"/>
          <w:lang w:val="en-US"/>
        </w:rPr>
        <w:t>I</w:t>
      </w:r>
    </w:p>
    <w:p w:rsidR="001821D1" w:rsidRPr="00A40468" w:rsidRDefault="001821D1" w:rsidP="001821D1">
      <w:pPr>
        <w:autoSpaceDE w:val="0"/>
        <w:autoSpaceDN w:val="0"/>
        <w:adjustRightInd w:val="0"/>
        <w:jc w:val="center"/>
        <w:rPr>
          <w:sz w:val="26"/>
          <w:szCs w:val="26"/>
        </w:rPr>
      </w:pPr>
    </w:p>
    <w:p w:rsidR="001821D1" w:rsidRPr="00A40468" w:rsidRDefault="001821D1" w:rsidP="001821D1">
      <w:pPr>
        <w:numPr>
          <w:ilvl w:val="0"/>
          <w:numId w:val="6"/>
        </w:numPr>
        <w:autoSpaceDE w:val="0"/>
        <w:autoSpaceDN w:val="0"/>
        <w:adjustRightInd w:val="0"/>
        <w:spacing w:after="0" w:line="240" w:lineRule="auto"/>
        <w:ind w:left="0" w:firstLine="709"/>
        <w:jc w:val="both"/>
        <w:rPr>
          <w:rFonts w:ascii="Times New Roman" w:hAnsi="Times New Roman" w:cs="Times New Roman"/>
          <w:bCs/>
          <w:sz w:val="28"/>
          <w:szCs w:val="28"/>
        </w:rPr>
      </w:pPr>
      <w:r w:rsidRPr="00A40468">
        <w:rPr>
          <w:rFonts w:ascii="Times New Roman" w:hAnsi="Times New Roman" w:cs="Times New Roman"/>
          <w:bCs/>
          <w:sz w:val="28"/>
          <w:szCs w:val="28"/>
        </w:rPr>
        <w:t xml:space="preserve">В соответствии с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20" w:history="1">
        <w:r w:rsidRPr="00A40468">
          <w:rPr>
            <w:rFonts w:ascii="Times New Roman" w:hAnsi="Times New Roman" w:cs="Times New Roman"/>
            <w:bCs/>
            <w:color w:val="0000FF"/>
            <w:sz w:val="28"/>
            <w:szCs w:val="28"/>
          </w:rPr>
          <w:t>ч. 3 ст. 66</w:t>
        </w:r>
      </w:hyperlink>
      <w:r w:rsidRPr="00A40468">
        <w:rPr>
          <w:rFonts w:ascii="Times New Roman" w:hAnsi="Times New Roman" w:cs="Times New Roman"/>
          <w:bCs/>
          <w:sz w:val="28"/>
          <w:szCs w:val="28"/>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bCs/>
          <w:sz w:val="28"/>
          <w:szCs w:val="28"/>
        </w:rPr>
        <w:t xml:space="preserve">Частью </w:t>
      </w:r>
      <w:r w:rsidRPr="00A40468">
        <w:rPr>
          <w:rFonts w:ascii="Times New Roman" w:hAnsi="Times New Roman" w:cs="Times New Roman"/>
          <w:sz w:val="28"/>
          <w:szCs w:val="28"/>
        </w:rPr>
        <w:t xml:space="preserve">3 ст.  67 Закона о контрактной системе установлено, что по результатам рассмотрения первых частей заявок на участие в электронном аукционе, содержащих информацию, предусмотренную </w:t>
      </w:r>
      <w:hyperlink r:id="rId21"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 w:history="1">
        <w:r w:rsidRPr="00A40468">
          <w:rPr>
            <w:rFonts w:ascii="Times New Roman" w:hAnsi="Times New Roman" w:cs="Times New Roman"/>
            <w:color w:val="0000FF"/>
            <w:sz w:val="28"/>
            <w:szCs w:val="28"/>
          </w:rPr>
          <w:t>ч. 4</w:t>
        </w:r>
      </w:hyperlink>
      <w:r w:rsidRPr="00A40468">
        <w:rPr>
          <w:rFonts w:ascii="Times New Roman" w:hAnsi="Times New Roman" w:cs="Times New Roman"/>
          <w:sz w:val="28"/>
          <w:szCs w:val="28"/>
        </w:rPr>
        <w:t xml:space="preserve"> настоящей статьи.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w:t>
      </w:r>
      <w:bookmarkStart w:id="0" w:name="Par1"/>
      <w:bookmarkEnd w:id="0"/>
      <w:r w:rsidRPr="00A40468">
        <w:rPr>
          <w:rFonts w:ascii="Times New Roman" w:hAnsi="Times New Roman" w:cs="Times New Roman"/>
          <w:sz w:val="28"/>
          <w:szCs w:val="28"/>
        </w:rPr>
        <w:t>4 ст. 67 Закона  о контрактной системе участник электронного аукциона не допускается к участию в нем в случае: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1) непредоставления информации, предусмотренной </w:t>
      </w:r>
      <w:hyperlink r:id="rId22"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или предоставления недостоверной информации;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2) несоответствия информации, предусмотренной </w:t>
      </w:r>
      <w:hyperlink r:id="rId23" w:history="1">
        <w:r w:rsidRPr="00A40468">
          <w:rPr>
            <w:rFonts w:ascii="Times New Roman" w:hAnsi="Times New Roman" w:cs="Times New Roman"/>
            <w:color w:val="0000FF"/>
            <w:sz w:val="28"/>
            <w:szCs w:val="28"/>
          </w:rPr>
          <w:t>ч. 3 ст. 66</w:t>
        </w:r>
      </w:hyperlink>
      <w:r w:rsidRPr="00A40468">
        <w:rPr>
          <w:rFonts w:ascii="Times New Roman" w:hAnsi="Times New Roman" w:cs="Times New Roman"/>
          <w:sz w:val="28"/>
          <w:szCs w:val="28"/>
        </w:rPr>
        <w:t xml:space="preserve"> настоящего Федерального закона, требованиям документации о таком аукционе.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силу ч. 5 ст. 67 Закона о контрактной системе отказ в допуске к участию в электронном аукционе по основаниям, не предусмотренным </w:t>
      </w:r>
      <w:hyperlink w:anchor="Par1" w:history="1">
        <w:r w:rsidRPr="00A40468">
          <w:rPr>
            <w:rFonts w:ascii="Times New Roman" w:hAnsi="Times New Roman" w:cs="Times New Roman"/>
            <w:color w:val="0000FF"/>
            <w:sz w:val="28"/>
            <w:szCs w:val="28"/>
          </w:rPr>
          <w:t>ч. 4</w:t>
        </w:r>
      </w:hyperlink>
      <w:r w:rsidRPr="00A40468">
        <w:rPr>
          <w:rFonts w:ascii="Times New Roman" w:hAnsi="Times New Roman" w:cs="Times New Roman"/>
          <w:sz w:val="28"/>
          <w:szCs w:val="28"/>
        </w:rPr>
        <w:t xml:space="preserve"> настоящей статьи, не допускается.</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3 ст. 33 Закона о контрактной системе первая часть заявки на участие в электронном аукционе, за исключением случая, предусмотренного                   </w:t>
      </w:r>
      <w:hyperlink r:id="rId24" w:history="1">
        <w:r w:rsidRPr="00A40468">
          <w:rPr>
            <w:rFonts w:ascii="Times New Roman" w:hAnsi="Times New Roman" w:cs="Times New Roman"/>
            <w:color w:val="0000FF"/>
            <w:sz w:val="28"/>
            <w:szCs w:val="28"/>
          </w:rPr>
          <w:t>ч. 3.1</w:t>
        </w:r>
      </w:hyperlink>
      <w:r w:rsidRPr="00A40468">
        <w:rPr>
          <w:rFonts w:ascii="Times New Roman" w:hAnsi="Times New Roman" w:cs="Times New Roman"/>
          <w:sz w:val="28"/>
          <w:szCs w:val="28"/>
        </w:rPr>
        <w:t xml:space="preserve"> настоящей статьи, должна содержать:</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а) наименование страны происхождения товара;</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821D1" w:rsidRPr="00A40468" w:rsidRDefault="001821D1" w:rsidP="001821D1">
      <w:pPr>
        <w:tabs>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8.2.1 п. 8.1 р. 8 документации об электронном аукционе установлены требования к содержанию и составу первой части заявки, а именно: первая часть заявки на участие в электронном аукционе должна содержать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 xml:space="preserve">При изучении первых частей заявок участников закупки, Комиссией Еврейского УФАС России установлено, что все участники закупки в составе первой части заявки представили согласие, предусмотренное п. 1 ч. 3 ст. 66 Закона о контрактной системе и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8.2.1 п. 8.1 р. 8 документации об электронном аукционе.</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Доводы Заявителя о том, что в составе первой части заявки необходимо было предоставить информацию о  конкретных показателях используемого товара при оказании услуг, Комиссией Еврейского УФАС России отклоняются по следующим основаниям.</w:t>
      </w:r>
    </w:p>
    <w:p w:rsidR="001821D1" w:rsidRPr="00A40468" w:rsidRDefault="001821D1" w:rsidP="001821D1">
      <w:pPr>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xml:space="preserve">В соответствии с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б п. 2 ч. 3 ст. 66 Закона о контрактной системе конкретные показатели товара, соответствующие значениям, установленным в документации об электронном аукционе, предоставляются в составе первой части заявки только при осуществлении закупки товара, в том числе поставляемого заказчику при выполнении закупаемых работ, оказании закупаемых услуг.</w:t>
      </w:r>
    </w:p>
    <w:p w:rsidR="001821D1" w:rsidRPr="00A40468" w:rsidRDefault="001821D1" w:rsidP="001821D1">
      <w:pPr>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Из описания объекта закупки не следует, что Заказчику в рамках осуществляемой закупки необходимо поставить товар, том числе поставляемый при оказании закупаемой услуги.</w:t>
      </w:r>
    </w:p>
    <w:p w:rsidR="001821D1" w:rsidRPr="00A40468" w:rsidRDefault="001821D1" w:rsidP="001821D1">
      <w:pPr>
        <w:jc w:val="both"/>
        <w:rPr>
          <w:rFonts w:ascii="Times New Roman" w:hAnsi="Times New Roman" w:cs="Times New Roman"/>
          <w:sz w:val="28"/>
          <w:szCs w:val="28"/>
        </w:rPr>
      </w:pPr>
      <w:r w:rsidRPr="00A40468">
        <w:rPr>
          <w:rFonts w:ascii="Times New Roman" w:hAnsi="Times New Roman" w:cs="Times New Roman"/>
          <w:sz w:val="28"/>
          <w:szCs w:val="28"/>
        </w:rPr>
        <w:tab/>
        <w:t>На основании вышеизложенного, доводы Заявителя в этой части не нашли своего подтверждения, тем самым не обоснованы.</w:t>
      </w:r>
    </w:p>
    <w:p w:rsidR="001821D1" w:rsidRPr="00A40468" w:rsidRDefault="001821D1" w:rsidP="001821D1">
      <w:pPr>
        <w:jc w:val="both"/>
        <w:rPr>
          <w:sz w:val="26"/>
          <w:szCs w:val="26"/>
        </w:rPr>
      </w:pPr>
    </w:p>
    <w:p w:rsidR="001821D1" w:rsidRPr="00A40468" w:rsidRDefault="001821D1" w:rsidP="001821D1">
      <w:pPr>
        <w:pStyle w:val="a6"/>
        <w:autoSpaceDE w:val="0"/>
        <w:autoSpaceDN w:val="0"/>
        <w:adjustRightInd w:val="0"/>
        <w:ind w:left="0" w:firstLine="709"/>
        <w:contextualSpacing/>
        <w:jc w:val="both"/>
        <w:rPr>
          <w:bCs/>
          <w:sz w:val="28"/>
          <w:szCs w:val="28"/>
        </w:rPr>
      </w:pPr>
      <w:r w:rsidRPr="00A40468">
        <w:rPr>
          <w:sz w:val="28"/>
          <w:szCs w:val="28"/>
        </w:rPr>
        <w:t xml:space="preserve">2.  В соответствии с ч. </w:t>
      </w:r>
      <w:r w:rsidRPr="00A40468">
        <w:rPr>
          <w:bCs/>
          <w:sz w:val="28"/>
          <w:szCs w:val="28"/>
        </w:rPr>
        <w:t xml:space="preserve">5 ст. 63 Закона о контрактной системе в извещении о проведении электронного аукциона указывается информация, предусмотренная  </w:t>
      </w:r>
      <w:hyperlink r:id="rId25" w:history="1">
        <w:r w:rsidRPr="00A40468">
          <w:rPr>
            <w:bCs/>
            <w:color w:val="0000FF"/>
            <w:sz w:val="28"/>
            <w:szCs w:val="28"/>
          </w:rPr>
          <w:t>ст. 42</w:t>
        </w:r>
      </w:hyperlink>
      <w:r w:rsidRPr="00A40468">
        <w:rPr>
          <w:bCs/>
          <w:sz w:val="28"/>
          <w:szCs w:val="28"/>
        </w:rPr>
        <w:t xml:space="preserve"> настоящего Федерального закона.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Пунктом 2 ст. 42 Закона о контрактной системе установлено, что </w:t>
      </w:r>
      <w:r w:rsidRPr="00A40468">
        <w:rPr>
          <w:rFonts w:ascii="Times New Roman" w:hAnsi="Times New Roman" w:cs="Times New Roman"/>
          <w:bCs/>
          <w:sz w:val="28"/>
          <w:szCs w:val="28"/>
        </w:rPr>
        <w:t>в извещении об осуществлении закупки должна содержаться, если иное не предусмотрено настоящим Федеральным законом</w:t>
      </w:r>
      <w:r w:rsidRPr="00A40468">
        <w:rPr>
          <w:rFonts w:ascii="Times New Roman" w:hAnsi="Times New Roman" w:cs="Times New Roman"/>
          <w:sz w:val="28"/>
          <w:szCs w:val="28"/>
        </w:rPr>
        <w:t xml:space="preserve"> в том, числе: информация о сроках поставки товара или завершения работы либо график оказания услуг.</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Согласно ч. 1 ст. 64 Закона о контрактной системе документация об электронном аукционе должна содержать информацию, указанную в извещении о проведении такого аукциона.</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Частью 4 ст. 64 Закона о контрактной системе установлено, что к документации об электронном аукционе прилагается проект контракта, который является неотъемлемой частью этой документации.</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 xml:space="preserve">В силу ч. 1 ст. 34 Закона о контрактной системе </w:t>
      </w:r>
      <w:r w:rsidRPr="00A40468">
        <w:rPr>
          <w:rFonts w:ascii="Times New Roman" w:hAnsi="Times New Roman" w:cs="Times New Roman"/>
          <w:bCs/>
          <w:sz w:val="28"/>
          <w:szCs w:val="28"/>
        </w:rPr>
        <w:t>к</w:t>
      </w:r>
      <w:r w:rsidRPr="00A40468">
        <w:rPr>
          <w:rFonts w:ascii="Times New Roman" w:hAnsi="Times New Roman" w:cs="Times New Roman"/>
          <w:sz w:val="28"/>
          <w:szCs w:val="28"/>
        </w:rPr>
        <w:t>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Из вышеизложенного следует, что информация о сроках поставки товара или завершения работы либо график оказания услуг должна соотноситься между извещением о проведении электронного аукциона, документацией об электронном аукционе и проектом государственного контракта.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lang w:eastAsia="zh-CN"/>
        </w:rPr>
      </w:pPr>
      <w:r w:rsidRPr="00A40468">
        <w:rPr>
          <w:rFonts w:ascii="Times New Roman" w:hAnsi="Times New Roman" w:cs="Times New Roman"/>
          <w:sz w:val="28"/>
          <w:szCs w:val="28"/>
        </w:rPr>
        <w:t xml:space="preserve">При изучении </w:t>
      </w:r>
      <w:r w:rsidRPr="00A40468">
        <w:rPr>
          <w:rFonts w:ascii="Times New Roman" w:hAnsi="Times New Roman" w:cs="Times New Roman"/>
          <w:sz w:val="28"/>
          <w:szCs w:val="28"/>
          <w:lang w:eastAsia="zh-CN"/>
        </w:rPr>
        <w:t xml:space="preserve">извещения о проведении электронного аукциона                             </w:t>
      </w:r>
      <w:r w:rsidRPr="00A40468">
        <w:rPr>
          <w:rFonts w:ascii="Times New Roman" w:hAnsi="Times New Roman" w:cs="Times New Roman"/>
          <w:sz w:val="28"/>
          <w:szCs w:val="28"/>
        </w:rPr>
        <w:t xml:space="preserve">, документации об электронном аукционе, проекта государственного контракта, </w:t>
      </w:r>
      <w:r w:rsidRPr="00A40468">
        <w:rPr>
          <w:rFonts w:ascii="Times New Roman" w:hAnsi="Times New Roman" w:cs="Times New Roman"/>
          <w:sz w:val="28"/>
          <w:szCs w:val="28"/>
          <w:lang w:eastAsia="zh-CN"/>
        </w:rPr>
        <w:t>Комиссией Еврейского УФАС России установлено, что в данных документах имеются расхождения, в части установления сроков оказания услуг, а именно:</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извещении о проведении электронного аукциона                                                    документации об электронном аукционе объект закупки - оказание услуг по сбору и вывозу на полигон коммунальных отходов (КО) на 2020 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в извещении о проведении электронного аукциона                                                   срок оказания услуг - с 01.04.2020 г.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 в документации об электронном аукционе срок оказания услуг -                                 с 01.04.2020 г.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 в проекте контракта  срок оказания услуг - с момента заключения договора по 31.03.2021 г.</w:t>
      </w:r>
    </w:p>
    <w:p w:rsidR="001821D1" w:rsidRPr="00A40468" w:rsidRDefault="001821D1" w:rsidP="001821D1">
      <w:pPr>
        <w:autoSpaceDE w:val="0"/>
        <w:autoSpaceDN w:val="0"/>
        <w:adjustRightInd w:val="0"/>
        <w:ind w:firstLine="709"/>
        <w:jc w:val="both"/>
        <w:outlineLvl w:val="0"/>
        <w:rPr>
          <w:rFonts w:ascii="Times New Roman" w:hAnsi="Times New Roman" w:cs="Times New Roman"/>
          <w:sz w:val="28"/>
          <w:szCs w:val="28"/>
        </w:rPr>
      </w:pPr>
      <w:r w:rsidRPr="00A40468">
        <w:rPr>
          <w:rFonts w:ascii="Times New Roman" w:hAnsi="Times New Roman" w:cs="Times New Roman"/>
          <w:sz w:val="28"/>
          <w:szCs w:val="28"/>
        </w:rPr>
        <w:t>В заседании Комиссии Еврейского УФАС России представители Заказчика по данному факту пояснили, что Заказчиком допущена техническая ошибка при разработке документации об электронном аукционе.</w:t>
      </w:r>
    </w:p>
    <w:p w:rsidR="001821D1" w:rsidRPr="00A40468" w:rsidRDefault="001821D1" w:rsidP="001821D1">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Вышеуказанные действия Заказчика нарушают ч. 5 ст. 63, п. 2 ст. 42,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xml:space="preserve">. 1, 4 ст. 64, ч. 1 ст. 34  Закона о контрактной системе, тем самым доводы жалобы в этой части обоснованы. </w:t>
      </w:r>
    </w:p>
    <w:p w:rsidR="001821D1" w:rsidRPr="00A40468" w:rsidRDefault="001821D1" w:rsidP="001821D1">
      <w:pPr>
        <w:autoSpaceDE w:val="0"/>
        <w:autoSpaceDN w:val="0"/>
        <w:adjustRightInd w:val="0"/>
        <w:ind w:firstLine="708"/>
        <w:jc w:val="both"/>
        <w:rPr>
          <w:sz w:val="26"/>
          <w:szCs w:val="26"/>
        </w:rPr>
      </w:pP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3. В соответствии с п. 1 ч. 13 ст. 34 Закона о контрактной системе в контракт включается обязательное условие о порядке и сроках оплаты товара, работы или услуги, в том числе с учетом положений </w:t>
      </w:r>
      <w:hyperlink r:id="rId26" w:history="1">
        <w:r w:rsidRPr="00A40468">
          <w:rPr>
            <w:rFonts w:ascii="Times New Roman" w:hAnsi="Times New Roman" w:cs="Times New Roman"/>
            <w:color w:val="0000FF"/>
            <w:sz w:val="28"/>
            <w:szCs w:val="28"/>
          </w:rPr>
          <w:t>ч. 13 ст. 37</w:t>
        </w:r>
      </w:hyperlink>
      <w:r w:rsidRPr="00A40468">
        <w:rPr>
          <w:rFonts w:ascii="Times New Roman" w:hAnsi="Times New Roman" w:cs="Times New Roman"/>
          <w:sz w:val="28"/>
          <w:szCs w:val="28"/>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r:id="rId27" w:history="1">
        <w:r w:rsidRPr="00A40468">
          <w:rPr>
            <w:rFonts w:ascii="Times New Roman" w:hAnsi="Times New Roman" w:cs="Times New Roman"/>
            <w:color w:val="0000FF"/>
            <w:sz w:val="28"/>
            <w:szCs w:val="28"/>
          </w:rPr>
          <w:t>ч. 4 ст. 33</w:t>
        </w:r>
      </w:hyperlink>
      <w:r w:rsidRPr="00A40468">
        <w:rPr>
          <w:rFonts w:ascii="Times New Roman" w:hAnsi="Times New Roman" w:cs="Times New Roman"/>
          <w:sz w:val="28"/>
          <w:szCs w:val="28"/>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8" w:history="1">
        <w:r w:rsidRPr="00A40468">
          <w:rPr>
            <w:rFonts w:ascii="Times New Roman" w:hAnsi="Times New Roman" w:cs="Times New Roman"/>
            <w:color w:val="0000FF"/>
            <w:sz w:val="28"/>
            <w:szCs w:val="28"/>
          </w:rPr>
          <w:t>ч. 7 ст. 94</w:t>
        </w:r>
      </w:hyperlink>
      <w:r w:rsidRPr="00A40468">
        <w:rPr>
          <w:rFonts w:ascii="Times New Roman" w:hAnsi="Times New Roman" w:cs="Times New Roman"/>
          <w:sz w:val="28"/>
          <w:szCs w:val="28"/>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r:id="rId29" w:history="1">
        <w:r w:rsidRPr="00A40468">
          <w:rPr>
            <w:rFonts w:ascii="Times New Roman" w:hAnsi="Times New Roman" w:cs="Times New Roman"/>
            <w:color w:val="0000FF"/>
            <w:sz w:val="28"/>
            <w:szCs w:val="28"/>
          </w:rPr>
          <w:t>ч. 8 ст. 30</w:t>
        </w:r>
      </w:hyperlink>
      <w:r w:rsidRPr="00A40468">
        <w:rPr>
          <w:rFonts w:ascii="Times New Roman" w:hAnsi="Times New Roman" w:cs="Times New Roman"/>
          <w:sz w:val="28"/>
          <w:szCs w:val="28"/>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Согласно ч. 7 ст. 94 Закона о контрактной системе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Закон о контрактной системе не содержит конкретных указаний о том, какой документ является документом о приемке товаров, работ, услуг.</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Согласно ч. 1 ст. 9 Федерального закона от 06.12.2011 № 402-ФЗ                          «О бухгалтерском учете» (далее – Закон № 402-ФЗ) каждый факт хозяйственной жизни подлежит оформлению первичным учетным документом. Закон                              № 402-ФЗ не содержит конкретных указаний о том, какой документ является первичным учетным документом, но в ч. 2 ст. 9 Закона № 402-ФЗ установлен перечень обязательных реквизитов первичного учетного документа.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п. 2.6 р. 2 проекта государственного контракта установлено следующее: оплата оказанных услуг по настоящему Контракту Товара, подтверждающаяся подписанием Сторонами акта приема передачи и товарной накладной (универсального передаточного документа), осуществляется Заказчиком на основании счетов, счетов-фактур (универсальных передаточных документов), выставленных Исполнителем, в течение 15 (пятнадцати) рабочих дней с даты подписания Сторонами акта приема-передачи и товарной накладной (универсального передаточного документа).</w:t>
      </w:r>
    </w:p>
    <w:p w:rsidR="001821D1" w:rsidRPr="00A40468" w:rsidRDefault="0036718F" w:rsidP="001821D1">
      <w:pPr>
        <w:ind w:firstLine="709"/>
        <w:jc w:val="both"/>
        <w:rPr>
          <w:rFonts w:ascii="Times New Roman" w:hAnsi="Times New Roman" w:cs="Times New Roman"/>
          <w:sz w:val="26"/>
          <w:szCs w:val="26"/>
        </w:rPr>
      </w:pPr>
      <w:r w:rsidRPr="00A40468">
        <w:rPr>
          <w:rFonts w:ascii="Times New Roman" w:hAnsi="Times New Roman" w:cs="Times New Roman"/>
          <w:sz w:val="26"/>
          <w:szCs w:val="26"/>
        </w:rPr>
        <w:t xml:space="preserve">В </w:t>
      </w:r>
      <w:r w:rsidR="001821D1" w:rsidRPr="00A40468">
        <w:rPr>
          <w:rFonts w:ascii="Times New Roman" w:hAnsi="Times New Roman" w:cs="Times New Roman"/>
          <w:sz w:val="26"/>
          <w:szCs w:val="26"/>
        </w:rPr>
        <w:t>действиях Заказчика не установлено нарушений Закона о контрактной системе, в связи с чем доводы Заявителя в этой части не нашли своего подтверждения, тем самым не обоснованы.</w:t>
      </w:r>
    </w:p>
    <w:p w:rsidR="001821D1" w:rsidRPr="00A40468" w:rsidRDefault="001821D1" w:rsidP="001821D1">
      <w:pPr>
        <w:ind w:firstLine="709"/>
        <w:jc w:val="both"/>
        <w:rPr>
          <w:sz w:val="26"/>
          <w:szCs w:val="26"/>
        </w:rPr>
      </w:pPr>
    </w:p>
    <w:p w:rsidR="001821D1" w:rsidRPr="00A40468" w:rsidRDefault="001821D1" w:rsidP="001821D1">
      <w:pPr>
        <w:autoSpaceDE w:val="0"/>
        <w:autoSpaceDN w:val="0"/>
        <w:adjustRightInd w:val="0"/>
        <w:ind w:firstLine="708"/>
        <w:jc w:val="both"/>
        <w:rPr>
          <w:sz w:val="26"/>
          <w:szCs w:val="26"/>
        </w:rPr>
      </w:pPr>
    </w:p>
    <w:p w:rsidR="001821D1" w:rsidRPr="00A40468" w:rsidRDefault="001821D1" w:rsidP="001821D1">
      <w:pPr>
        <w:autoSpaceDE w:val="0"/>
        <w:autoSpaceDN w:val="0"/>
        <w:adjustRightInd w:val="0"/>
        <w:jc w:val="center"/>
        <w:rPr>
          <w:sz w:val="26"/>
          <w:szCs w:val="26"/>
        </w:rPr>
      </w:pPr>
      <w:r w:rsidRPr="00A40468">
        <w:rPr>
          <w:sz w:val="26"/>
          <w:szCs w:val="26"/>
          <w:lang w:val="en-US"/>
        </w:rPr>
        <w:t>II</w:t>
      </w:r>
    </w:p>
    <w:p w:rsidR="001821D1" w:rsidRPr="00A40468" w:rsidRDefault="001821D1" w:rsidP="001821D1">
      <w:pPr>
        <w:tabs>
          <w:tab w:val="left" w:pos="731"/>
          <w:tab w:val="left" w:pos="851"/>
        </w:tabs>
        <w:autoSpaceDE w:val="0"/>
        <w:autoSpaceDN w:val="0"/>
        <w:adjustRightInd w:val="0"/>
        <w:jc w:val="center"/>
        <w:rPr>
          <w:sz w:val="26"/>
          <w:szCs w:val="26"/>
        </w:rPr>
      </w:pPr>
    </w:p>
    <w:p w:rsidR="001821D1" w:rsidRPr="00A40468" w:rsidRDefault="001821D1" w:rsidP="001821D1">
      <w:pPr>
        <w:numPr>
          <w:ilvl w:val="0"/>
          <w:numId w:val="7"/>
        </w:numPr>
        <w:autoSpaceDE w:val="0"/>
        <w:autoSpaceDN w:val="0"/>
        <w:adjustRightInd w:val="0"/>
        <w:spacing w:after="0" w:line="240" w:lineRule="auto"/>
        <w:ind w:left="0" w:firstLine="709"/>
        <w:jc w:val="both"/>
        <w:rPr>
          <w:rFonts w:ascii="Times New Roman" w:hAnsi="Times New Roman" w:cs="Times New Roman"/>
          <w:bCs/>
          <w:sz w:val="28"/>
          <w:szCs w:val="28"/>
        </w:rPr>
      </w:pPr>
      <w:r w:rsidRPr="00A40468">
        <w:rPr>
          <w:rFonts w:ascii="Times New Roman" w:hAnsi="Times New Roman" w:cs="Times New Roman"/>
          <w:bCs/>
          <w:sz w:val="28"/>
          <w:szCs w:val="28"/>
        </w:rPr>
        <w:t xml:space="preserve">В соответствии с п. 6 ч. 5 ст.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0" w:history="1">
        <w:r w:rsidRPr="00A40468">
          <w:rPr>
            <w:rFonts w:ascii="Times New Roman" w:hAnsi="Times New Roman" w:cs="Times New Roman"/>
            <w:bCs/>
            <w:color w:val="0000FF"/>
            <w:sz w:val="28"/>
            <w:szCs w:val="28"/>
          </w:rPr>
          <w:t>п. 1 ч. 1</w:t>
        </w:r>
      </w:hyperlink>
      <w:r w:rsidRPr="00A40468">
        <w:rPr>
          <w:rFonts w:ascii="Times New Roman" w:hAnsi="Times New Roman" w:cs="Times New Roman"/>
          <w:bCs/>
          <w:sz w:val="28"/>
          <w:szCs w:val="28"/>
        </w:rPr>
        <w:t xml:space="preserve">, </w:t>
      </w:r>
      <w:hyperlink r:id="rId31" w:history="1">
        <w:proofErr w:type="spellStart"/>
        <w:r w:rsidRPr="00A40468">
          <w:rPr>
            <w:rFonts w:ascii="Times New Roman" w:hAnsi="Times New Roman" w:cs="Times New Roman"/>
            <w:bCs/>
            <w:color w:val="0000FF"/>
            <w:sz w:val="28"/>
            <w:szCs w:val="28"/>
          </w:rPr>
          <w:t>ч.ч</w:t>
        </w:r>
        <w:proofErr w:type="spellEnd"/>
        <w:r w:rsidRPr="00A40468">
          <w:rPr>
            <w:rFonts w:ascii="Times New Roman" w:hAnsi="Times New Roman" w:cs="Times New Roman"/>
            <w:bCs/>
            <w:color w:val="0000FF"/>
            <w:sz w:val="28"/>
            <w:szCs w:val="28"/>
          </w:rPr>
          <w:t>. 2</w:t>
        </w:r>
      </w:hyperlink>
      <w:r w:rsidRPr="00A40468">
        <w:rPr>
          <w:rFonts w:ascii="Times New Roman" w:hAnsi="Times New Roman" w:cs="Times New Roman"/>
          <w:bCs/>
          <w:sz w:val="28"/>
          <w:szCs w:val="28"/>
        </w:rPr>
        <w:t xml:space="preserve"> и </w:t>
      </w:r>
      <w:hyperlink r:id="rId32" w:history="1">
        <w:r w:rsidRPr="00A40468">
          <w:rPr>
            <w:rFonts w:ascii="Times New Roman" w:hAnsi="Times New Roman" w:cs="Times New Roman"/>
            <w:bCs/>
            <w:color w:val="0000FF"/>
            <w:sz w:val="28"/>
            <w:szCs w:val="28"/>
          </w:rPr>
          <w:t>2.1</w:t>
        </w:r>
      </w:hyperlink>
      <w:r w:rsidRPr="00A40468">
        <w:rPr>
          <w:rFonts w:ascii="Times New Roman" w:hAnsi="Times New Roman" w:cs="Times New Roman"/>
          <w:bCs/>
          <w:sz w:val="28"/>
          <w:szCs w:val="28"/>
        </w:rPr>
        <w:t xml:space="preserve"> (при наличии таких требований) ст. 31 настоящего Федерального закона, а также требование, предъявляемое к участникам такого аукциона в соответствии с </w:t>
      </w:r>
      <w:hyperlink r:id="rId33" w:history="1">
        <w:r w:rsidRPr="00A40468">
          <w:rPr>
            <w:rFonts w:ascii="Times New Roman" w:hAnsi="Times New Roman" w:cs="Times New Roman"/>
            <w:bCs/>
            <w:color w:val="0000FF"/>
            <w:sz w:val="28"/>
            <w:szCs w:val="28"/>
          </w:rPr>
          <w:t>ч. 1.1</w:t>
        </w:r>
      </w:hyperlink>
      <w:r w:rsidRPr="00A40468">
        <w:rPr>
          <w:rFonts w:ascii="Times New Roman" w:hAnsi="Times New Roman" w:cs="Times New Roman"/>
          <w:bCs/>
          <w:sz w:val="28"/>
          <w:szCs w:val="28"/>
        </w:rPr>
        <w:t xml:space="preserve"> (при наличии такого требования) ст. 31 настоящего Федерального закона.</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bCs/>
          <w:sz w:val="28"/>
          <w:szCs w:val="28"/>
        </w:rPr>
        <w:t xml:space="preserve">Согласно п. 1 ч. 1 ст. 31 Закона о контрактной системе </w:t>
      </w:r>
      <w:r w:rsidRPr="00A40468">
        <w:rPr>
          <w:rFonts w:ascii="Times New Roman" w:hAnsi="Times New Roman" w:cs="Times New Roman"/>
          <w:sz w:val="28"/>
          <w:szCs w:val="28"/>
        </w:rPr>
        <w:t xml:space="preserve">при осуществлении закупки заказчик устанавливает единые требования к участникам закупки о  соответствие </w:t>
      </w:r>
      <w:hyperlink r:id="rId34" w:history="1">
        <w:r w:rsidRPr="00A40468">
          <w:rPr>
            <w:rFonts w:ascii="Times New Roman" w:hAnsi="Times New Roman" w:cs="Times New Roman"/>
            <w:color w:val="0000FF"/>
            <w:sz w:val="28"/>
            <w:szCs w:val="28"/>
          </w:rPr>
          <w:t>требованиям</w:t>
        </w:r>
      </w:hyperlink>
      <w:r w:rsidRPr="00A40468">
        <w:rPr>
          <w:rFonts w:ascii="Times New Roman"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w:t>
      </w:r>
      <w:proofErr w:type="spellStart"/>
      <w:r w:rsidRPr="00A40468">
        <w:rPr>
          <w:rFonts w:ascii="Times New Roman" w:hAnsi="Times New Roman" w:cs="Times New Roman"/>
          <w:sz w:val="28"/>
          <w:szCs w:val="28"/>
        </w:rPr>
        <w:t>абз</w:t>
      </w:r>
      <w:proofErr w:type="spellEnd"/>
      <w:r w:rsidRPr="00A40468">
        <w:rPr>
          <w:rFonts w:ascii="Times New Roman" w:hAnsi="Times New Roman" w:cs="Times New Roman"/>
          <w:sz w:val="28"/>
          <w:szCs w:val="28"/>
        </w:rPr>
        <w:t xml:space="preserve">. 3 ст. 49 Гражданского кодекса Российской Федерации установлено, что </w:t>
      </w:r>
      <w:r w:rsidRPr="00A40468">
        <w:rPr>
          <w:rFonts w:ascii="Times New Roman" w:hAnsi="Times New Roman" w:cs="Times New Roman"/>
          <w:bCs/>
          <w:sz w:val="28"/>
          <w:szCs w:val="28"/>
        </w:rPr>
        <w:t>в</w:t>
      </w:r>
      <w:r w:rsidRPr="00A40468">
        <w:rPr>
          <w:rFonts w:ascii="Times New Roman" w:hAnsi="Times New Roman" w:cs="Times New Roman"/>
          <w:sz w:val="28"/>
          <w:szCs w:val="28"/>
        </w:rPr>
        <w:t xml:space="preserve"> случаях, предусмотренных законом, юридическое лицо может заниматься отдельными видами деятельности только на основании специального </w:t>
      </w:r>
      <w:hyperlink r:id="rId35" w:history="1">
        <w:r w:rsidRPr="00A40468">
          <w:rPr>
            <w:rFonts w:ascii="Times New Roman" w:hAnsi="Times New Roman" w:cs="Times New Roman"/>
            <w:color w:val="0000FF"/>
            <w:sz w:val="28"/>
            <w:szCs w:val="28"/>
          </w:rPr>
          <w:t>разрешения (лицензии)</w:t>
        </w:r>
      </w:hyperlink>
      <w:r w:rsidRPr="00A40468">
        <w:rPr>
          <w:rFonts w:ascii="Times New Roman" w:hAnsi="Times New Roman" w:cs="Times New Roman"/>
          <w:sz w:val="28"/>
          <w:szCs w:val="28"/>
        </w:rPr>
        <w:t>, членства в саморегулируемой организации или выданного саморегулируемой организацией свидетельства о допуске к определенному виду работ.</w:t>
      </w:r>
    </w:p>
    <w:p w:rsidR="001821D1" w:rsidRPr="00A40468" w:rsidRDefault="00000000" w:rsidP="001821D1">
      <w:pPr>
        <w:autoSpaceDE w:val="0"/>
        <w:autoSpaceDN w:val="0"/>
        <w:adjustRightInd w:val="0"/>
        <w:ind w:firstLine="709"/>
        <w:jc w:val="both"/>
        <w:rPr>
          <w:rFonts w:ascii="Times New Roman" w:hAnsi="Times New Roman" w:cs="Times New Roman"/>
          <w:sz w:val="28"/>
          <w:szCs w:val="28"/>
        </w:rPr>
      </w:pPr>
      <w:hyperlink r:id="rId36" w:history="1">
        <w:r w:rsidR="001821D1" w:rsidRPr="00A40468">
          <w:rPr>
            <w:rFonts w:ascii="Times New Roman" w:hAnsi="Times New Roman" w:cs="Times New Roman"/>
            <w:color w:val="0000FF"/>
            <w:sz w:val="28"/>
            <w:szCs w:val="28"/>
          </w:rPr>
          <w:t>Пунктом 30 ч. 1 ст. 12</w:t>
        </w:r>
      </w:hyperlink>
      <w:r w:rsidR="001821D1" w:rsidRPr="00A40468">
        <w:rPr>
          <w:rFonts w:ascii="Times New Roman" w:hAnsi="Times New Roman" w:cs="Times New Roman"/>
          <w:sz w:val="28"/>
          <w:szCs w:val="28"/>
        </w:rPr>
        <w:t xml:space="preserve"> Федерального закона от 04.05.2011 № 99-ФЗ                    «О лицензировании отдельных видов деятельности» установлено, что деятельность по сбору, транспортированию, обработке, утилизации, обезвреживанию, размещению отходов I - IV классов опасности является лицензируемым видом деятельности.</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п. 5 Технического задания документации об электронном аукционе исполнитель должен оказать услуги по сбору и вывозу на полигон твердых бытовых отходов </w:t>
      </w:r>
      <w:r w:rsidRPr="00A40468">
        <w:rPr>
          <w:rFonts w:ascii="Times New Roman" w:hAnsi="Times New Roman" w:cs="Times New Roman"/>
          <w:sz w:val="28"/>
          <w:szCs w:val="28"/>
          <w:lang w:val="en-US"/>
        </w:rPr>
        <w:t>IV</w:t>
      </w:r>
      <w:r w:rsidRPr="00A40468">
        <w:rPr>
          <w:rFonts w:ascii="Times New Roman" w:hAnsi="Times New Roman" w:cs="Times New Roman"/>
          <w:sz w:val="28"/>
          <w:szCs w:val="28"/>
        </w:rPr>
        <w:t xml:space="preserve"> и </w:t>
      </w:r>
      <w:r w:rsidRPr="00A40468">
        <w:rPr>
          <w:rFonts w:ascii="Times New Roman" w:hAnsi="Times New Roman" w:cs="Times New Roman"/>
          <w:sz w:val="28"/>
          <w:szCs w:val="28"/>
          <w:lang w:val="en-US"/>
        </w:rPr>
        <w:t>V</w:t>
      </w:r>
      <w:r w:rsidRPr="00A40468">
        <w:rPr>
          <w:rFonts w:ascii="Times New Roman" w:hAnsi="Times New Roman" w:cs="Times New Roman"/>
          <w:sz w:val="28"/>
          <w:szCs w:val="28"/>
        </w:rPr>
        <w:t xml:space="preserve"> классов опасности с территории                         ОГБУЗ «Областная больница» по адресу: г. Биробиджан, ул. Шолом-Алейхема, 19 и Поликлиника г. Биробиджан, ул. Комсомольская, 13.</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подразделе «Требования к участникам» раздела «Преимущества и требования к участникам» извещения о проведении электронного аукциона        </w:t>
      </w:r>
      <w:r w:rsidR="0036718F" w:rsidRPr="00A40468">
        <w:rPr>
          <w:rFonts w:ascii="Times New Roman" w:hAnsi="Times New Roman" w:cs="Times New Roman"/>
          <w:sz w:val="28"/>
          <w:szCs w:val="28"/>
        </w:rPr>
        <w:t xml:space="preserve">           </w:t>
      </w:r>
      <w:r w:rsidRPr="00A40468">
        <w:rPr>
          <w:rFonts w:ascii="Times New Roman" w:hAnsi="Times New Roman" w:cs="Times New Roman"/>
          <w:sz w:val="28"/>
          <w:szCs w:val="28"/>
        </w:rPr>
        <w:t xml:space="preserve"> указано следующее – единые требования к участникам (в соответствии с ч. 1 ст. 31 Закона о контрактной системе) – дополнительная информация к требованию отсутствует.</w:t>
      </w:r>
    </w:p>
    <w:p w:rsidR="001821D1" w:rsidRPr="00A40468" w:rsidRDefault="001821D1" w:rsidP="001821D1">
      <w:pPr>
        <w:autoSpaceDE w:val="0"/>
        <w:autoSpaceDN w:val="0"/>
        <w:adjustRightInd w:val="0"/>
        <w:ind w:firstLine="709"/>
        <w:jc w:val="both"/>
        <w:rPr>
          <w:rFonts w:ascii="Times New Roman" w:hAnsi="Times New Roman" w:cs="Times New Roman"/>
          <w:bCs/>
          <w:sz w:val="28"/>
          <w:szCs w:val="28"/>
        </w:rPr>
      </w:pPr>
      <w:r w:rsidRPr="00A40468">
        <w:rPr>
          <w:rFonts w:ascii="Times New Roman" w:hAnsi="Times New Roman" w:cs="Times New Roman"/>
          <w:sz w:val="28"/>
          <w:szCs w:val="28"/>
        </w:rPr>
        <w:t>В нарушение п. 6 ч. 5 ст. 63 Закона о контрактной системе Заказчиком в извещение о проведении электронного аукциона не указаны</w:t>
      </w:r>
      <w:r w:rsidRPr="00A40468">
        <w:rPr>
          <w:rFonts w:ascii="Times New Roman" w:hAnsi="Times New Roman" w:cs="Times New Roman"/>
          <w:bCs/>
          <w:sz w:val="28"/>
          <w:szCs w:val="28"/>
        </w:rPr>
        <w:t xml:space="preserve">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7" w:history="1">
        <w:r w:rsidRPr="00A40468">
          <w:rPr>
            <w:rFonts w:ascii="Times New Roman" w:hAnsi="Times New Roman" w:cs="Times New Roman"/>
            <w:bCs/>
            <w:color w:val="0000FF"/>
            <w:sz w:val="28"/>
            <w:szCs w:val="28"/>
          </w:rPr>
          <w:t>п. 1 ч. 1</w:t>
        </w:r>
      </w:hyperlink>
      <w:r w:rsidRPr="00A40468">
        <w:rPr>
          <w:rFonts w:ascii="Times New Roman" w:hAnsi="Times New Roman" w:cs="Times New Roman"/>
          <w:bCs/>
          <w:sz w:val="28"/>
          <w:szCs w:val="28"/>
        </w:rPr>
        <w:t xml:space="preserve"> ст. 31 настоящего Федерального закона (лицензия по </w:t>
      </w:r>
      <w:r w:rsidRPr="00A40468">
        <w:rPr>
          <w:rFonts w:ascii="Times New Roman" w:hAnsi="Times New Roman" w:cs="Times New Roman"/>
          <w:sz w:val="28"/>
          <w:szCs w:val="28"/>
        </w:rPr>
        <w:t>сбору, транспортированию, обработке, утилизации, обезвреживанию, размещению отходов I - IV классов)</w:t>
      </w:r>
      <w:r w:rsidRPr="00A40468">
        <w:rPr>
          <w:rFonts w:ascii="Times New Roman" w:hAnsi="Times New Roman" w:cs="Times New Roman"/>
          <w:bCs/>
          <w:sz w:val="28"/>
          <w:szCs w:val="28"/>
        </w:rPr>
        <w:t>.</w:t>
      </w:r>
    </w:p>
    <w:p w:rsidR="001821D1" w:rsidRPr="00A40468" w:rsidRDefault="001821D1" w:rsidP="001821D1">
      <w:pPr>
        <w:autoSpaceDE w:val="0"/>
        <w:autoSpaceDN w:val="0"/>
        <w:adjustRightInd w:val="0"/>
        <w:ind w:firstLine="709"/>
        <w:jc w:val="both"/>
        <w:rPr>
          <w:bCs/>
          <w:sz w:val="26"/>
          <w:szCs w:val="26"/>
        </w:rPr>
      </w:pPr>
    </w:p>
    <w:p w:rsidR="001821D1" w:rsidRPr="00A40468" w:rsidRDefault="001821D1" w:rsidP="001821D1">
      <w:pPr>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w:t>
      </w:r>
      <w:hyperlink r:id="rId38"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 если заказчиком в соответствии с </w:t>
      </w:r>
      <w:hyperlink r:id="rId39" w:history="1">
        <w:r w:rsidRPr="00A40468">
          <w:rPr>
            <w:rFonts w:ascii="Times New Roman" w:hAnsi="Times New Roman" w:cs="Times New Roman"/>
            <w:color w:val="0000FF"/>
            <w:sz w:val="28"/>
            <w:szCs w:val="28"/>
          </w:rPr>
          <w:t>ч. 1 ст. 96</w:t>
        </w:r>
      </w:hyperlink>
      <w:r w:rsidRPr="00A40468">
        <w:rPr>
          <w:rFonts w:ascii="Times New Roman" w:hAnsi="Times New Roman" w:cs="Times New Roman"/>
          <w:sz w:val="28"/>
          <w:szCs w:val="28"/>
        </w:rPr>
        <w:t xml:space="preserve"> Закона о контрактной системе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history="1">
        <w:proofErr w:type="spellStart"/>
        <w:r w:rsidRPr="00A40468">
          <w:rPr>
            <w:rFonts w:ascii="Times New Roman" w:hAnsi="Times New Roman" w:cs="Times New Roman"/>
            <w:color w:val="0000FF"/>
            <w:sz w:val="28"/>
            <w:szCs w:val="28"/>
          </w:rPr>
          <w:t>ч.ч</w:t>
        </w:r>
        <w:proofErr w:type="spellEnd"/>
        <w:r w:rsidRPr="00A40468">
          <w:rPr>
            <w:rFonts w:ascii="Times New Roman" w:hAnsi="Times New Roman" w:cs="Times New Roman"/>
            <w:color w:val="0000FF"/>
            <w:sz w:val="28"/>
            <w:szCs w:val="28"/>
          </w:rPr>
          <w:t>. 7</w:t>
        </w:r>
      </w:hyperlink>
      <w:r w:rsidRPr="00A40468">
        <w:rPr>
          <w:rFonts w:ascii="Times New Roman" w:hAnsi="Times New Roman" w:cs="Times New Roman"/>
          <w:sz w:val="28"/>
          <w:szCs w:val="28"/>
        </w:rPr>
        <w:t xml:space="preserve">, </w:t>
      </w:r>
      <w:hyperlink r:id="rId41" w:history="1">
        <w:r w:rsidRPr="00A40468">
          <w:rPr>
            <w:rFonts w:ascii="Times New Roman" w:hAnsi="Times New Roman" w:cs="Times New Roman"/>
            <w:color w:val="0000FF"/>
            <w:sz w:val="28"/>
            <w:szCs w:val="28"/>
          </w:rPr>
          <w:t>7.1</w:t>
        </w:r>
      </w:hyperlink>
      <w:r w:rsidRPr="00A40468">
        <w:rPr>
          <w:rFonts w:ascii="Times New Roman" w:hAnsi="Times New Roman" w:cs="Times New Roman"/>
          <w:sz w:val="28"/>
          <w:szCs w:val="28"/>
        </w:rPr>
        <w:t xml:space="preserve">, </w:t>
      </w:r>
      <w:hyperlink r:id="rId42" w:history="1">
        <w:r w:rsidRPr="00A40468">
          <w:rPr>
            <w:rFonts w:ascii="Times New Roman" w:hAnsi="Times New Roman" w:cs="Times New Roman"/>
            <w:color w:val="0000FF"/>
            <w:sz w:val="28"/>
            <w:szCs w:val="28"/>
          </w:rPr>
          <w:t>7.2</w:t>
        </w:r>
      </w:hyperlink>
      <w:r w:rsidRPr="00A40468">
        <w:rPr>
          <w:rFonts w:ascii="Times New Roman" w:hAnsi="Times New Roman" w:cs="Times New Roman"/>
          <w:sz w:val="28"/>
          <w:szCs w:val="28"/>
        </w:rPr>
        <w:t xml:space="preserve"> и </w:t>
      </w:r>
      <w:hyperlink r:id="rId43" w:history="1">
        <w:r w:rsidRPr="00A40468">
          <w:rPr>
            <w:rFonts w:ascii="Times New Roman" w:hAnsi="Times New Roman" w:cs="Times New Roman"/>
            <w:color w:val="0000FF"/>
            <w:sz w:val="28"/>
            <w:szCs w:val="28"/>
          </w:rPr>
          <w:t>7.3 ст. 96</w:t>
        </w:r>
      </w:hyperlink>
      <w:r w:rsidRPr="00A40468">
        <w:rPr>
          <w:rFonts w:ascii="Times New Roman" w:hAnsi="Times New Roman" w:cs="Times New Roman"/>
          <w:sz w:val="28"/>
          <w:szCs w:val="28"/>
        </w:rPr>
        <w:t xml:space="preserve"> Закона о контрактной системе. За каждый день просрочки исполнения поставщиком (подрядчиком, исполнителем) обязательства, предусмотренного </w:t>
      </w:r>
      <w:hyperlink r:id="rId44"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 начисляется пеня в размере, определенном в порядке, установленном в соответствии с </w:t>
      </w:r>
      <w:hyperlink r:id="rId45" w:history="1">
        <w:r w:rsidRPr="00A40468">
          <w:rPr>
            <w:rFonts w:ascii="Times New Roman" w:hAnsi="Times New Roman" w:cs="Times New Roman"/>
            <w:color w:val="0000FF"/>
            <w:sz w:val="28"/>
            <w:szCs w:val="28"/>
          </w:rPr>
          <w:t>ч. 7 ст.34</w:t>
        </w:r>
      </w:hyperlink>
      <w:r w:rsidRPr="00A40468">
        <w:rPr>
          <w:rFonts w:ascii="Times New Roman" w:hAnsi="Times New Roman" w:cs="Times New Roman"/>
          <w:sz w:val="28"/>
          <w:szCs w:val="28"/>
        </w:rPr>
        <w:t xml:space="preserve"> Закона о контрактной системе.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При изучении проекта государственного контракта, Комиссией Еврейского УФАС России установлено, что проект контракта не содержит обязательных условий, предусмотренных </w:t>
      </w:r>
      <w:hyperlink r:id="rId46" w:history="1">
        <w:r w:rsidRPr="00A40468">
          <w:rPr>
            <w:rFonts w:ascii="Times New Roman" w:hAnsi="Times New Roman" w:cs="Times New Roman"/>
            <w:color w:val="0000FF"/>
            <w:sz w:val="28"/>
            <w:szCs w:val="28"/>
          </w:rPr>
          <w:t>ч. 30 ст.34</w:t>
        </w:r>
      </w:hyperlink>
      <w:r w:rsidRPr="00A40468">
        <w:rPr>
          <w:rFonts w:ascii="Times New Roman" w:hAnsi="Times New Roman" w:cs="Times New Roman"/>
          <w:sz w:val="28"/>
          <w:szCs w:val="28"/>
        </w:rPr>
        <w:t xml:space="preserve"> Закона о контрактной системе.</w:t>
      </w:r>
    </w:p>
    <w:p w:rsidR="001821D1" w:rsidRPr="00A40468" w:rsidRDefault="001821D1" w:rsidP="001821D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Таким образом, действия Заказчика, не установившего в проекте контракта обязанность поставщика в случае отзыва у банка, предоставившего банковскую гарантию, лицензии на осуществление банковских операций, предоставить новое обеспечение исполнения контракта, а также порядок и случаи уменьшения, предусмотренные </w:t>
      </w:r>
      <w:hyperlink r:id="rId47" w:history="1">
        <w:proofErr w:type="spellStart"/>
        <w:r w:rsidRPr="00A40468">
          <w:rPr>
            <w:rFonts w:ascii="Times New Roman" w:hAnsi="Times New Roman" w:cs="Times New Roman"/>
            <w:color w:val="0000FF"/>
            <w:sz w:val="28"/>
            <w:szCs w:val="28"/>
          </w:rPr>
          <w:t>ч.ч</w:t>
        </w:r>
        <w:proofErr w:type="spellEnd"/>
        <w:r w:rsidRPr="00A40468">
          <w:rPr>
            <w:rFonts w:ascii="Times New Roman" w:hAnsi="Times New Roman" w:cs="Times New Roman"/>
            <w:color w:val="0000FF"/>
            <w:sz w:val="28"/>
            <w:szCs w:val="28"/>
          </w:rPr>
          <w:t>. 7</w:t>
        </w:r>
      </w:hyperlink>
      <w:r w:rsidRPr="00A40468">
        <w:rPr>
          <w:rFonts w:ascii="Times New Roman" w:hAnsi="Times New Roman" w:cs="Times New Roman"/>
          <w:sz w:val="28"/>
          <w:szCs w:val="28"/>
        </w:rPr>
        <w:t xml:space="preserve">, </w:t>
      </w:r>
      <w:hyperlink r:id="rId48" w:history="1">
        <w:r w:rsidRPr="00A40468">
          <w:rPr>
            <w:rFonts w:ascii="Times New Roman" w:hAnsi="Times New Roman" w:cs="Times New Roman"/>
            <w:color w:val="0000FF"/>
            <w:sz w:val="28"/>
            <w:szCs w:val="28"/>
          </w:rPr>
          <w:t>7.1</w:t>
        </w:r>
      </w:hyperlink>
      <w:r w:rsidRPr="00A40468">
        <w:rPr>
          <w:rFonts w:ascii="Times New Roman" w:hAnsi="Times New Roman" w:cs="Times New Roman"/>
          <w:sz w:val="28"/>
          <w:szCs w:val="28"/>
        </w:rPr>
        <w:t xml:space="preserve">, </w:t>
      </w:r>
      <w:hyperlink r:id="rId49" w:history="1">
        <w:r w:rsidRPr="00A40468">
          <w:rPr>
            <w:rFonts w:ascii="Times New Roman" w:hAnsi="Times New Roman" w:cs="Times New Roman"/>
            <w:color w:val="0000FF"/>
            <w:sz w:val="28"/>
            <w:szCs w:val="28"/>
          </w:rPr>
          <w:t>7.2</w:t>
        </w:r>
      </w:hyperlink>
      <w:r w:rsidRPr="00A40468">
        <w:rPr>
          <w:rFonts w:ascii="Times New Roman" w:hAnsi="Times New Roman" w:cs="Times New Roman"/>
          <w:sz w:val="28"/>
          <w:szCs w:val="28"/>
        </w:rPr>
        <w:t xml:space="preserve"> и </w:t>
      </w:r>
      <w:hyperlink r:id="rId50" w:history="1">
        <w:r w:rsidRPr="00A40468">
          <w:rPr>
            <w:rFonts w:ascii="Times New Roman" w:hAnsi="Times New Roman" w:cs="Times New Roman"/>
            <w:color w:val="0000FF"/>
            <w:sz w:val="28"/>
            <w:szCs w:val="28"/>
          </w:rPr>
          <w:t>7.3 ст. 96</w:t>
        </w:r>
      </w:hyperlink>
      <w:r w:rsidRPr="00A40468">
        <w:rPr>
          <w:rFonts w:ascii="Times New Roman" w:hAnsi="Times New Roman" w:cs="Times New Roman"/>
          <w:sz w:val="28"/>
          <w:szCs w:val="28"/>
        </w:rPr>
        <w:t xml:space="preserve"> Закона о контрактной системе, размера обеспечения, нарушают </w:t>
      </w:r>
      <w:hyperlink r:id="rId51" w:history="1">
        <w:r w:rsidRPr="00A40468">
          <w:rPr>
            <w:rFonts w:ascii="Times New Roman" w:hAnsi="Times New Roman" w:cs="Times New Roman"/>
            <w:color w:val="0000FF"/>
            <w:sz w:val="28"/>
            <w:szCs w:val="28"/>
          </w:rPr>
          <w:t>ч. 30 ст. 34</w:t>
        </w:r>
      </w:hyperlink>
      <w:r w:rsidRPr="00A40468">
        <w:rPr>
          <w:rFonts w:ascii="Times New Roman" w:hAnsi="Times New Roman" w:cs="Times New Roman"/>
          <w:sz w:val="28"/>
          <w:szCs w:val="28"/>
        </w:rPr>
        <w:t xml:space="preserve"> Закона о контрактной системе.</w:t>
      </w:r>
    </w:p>
    <w:p w:rsidR="001821D1" w:rsidRPr="00A40468" w:rsidRDefault="001821D1" w:rsidP="001821D1">
      <w:pPr>
        <w:jc w:val="both"/>
        <w:rPr>
          <w:sz w:val="26"/>
          <w:szCs w:val="26"/>
        </w:rPr>
      </w:pPr>
    </w:p>
    <w:p w:rsidR="00DD62A0" w:rsidRPr="00A40468" w:rsidRDefault="001821D1" w:rsidP="0036718F">
      <w:pPr>
        <w:pStyle w:val="Normalunindented"/>
        <w:rPr>
          <w:sz w:val="28"/>
          <w:szCs w:val="28"/>
        </w:rPr>
      </w:pPr>
      <w:r w:rsidRPr="00A40468">
        <w:tab/>
      </w:r>
      <w:r w:rsidR="00DD62A0" w:rsidRPr="00A40468">
        <w:rPr>
          <w:sz w:val="28"/>
          <w:szCs w:val="28"/>
        </w:rPr>
        <w:t xml:space="preserve"> </w:t>
      </w:r>
      <w:r w:rsidR="0037706B" w:rsidRPr="00A40468">
        <w:rPr>
          <w:sz w:val="28"/>
          <w:szCs w:val="28"/>
        </w:rPr>
        <w:t>ПРИМЕР</w:t>
      </w:r>
    </w:p>
    <w:p w:rsidR="0037706B" w:rsidRPr="00A40468" w:rsidRDefault="0037706B" w:rsidP="0037706B">
      <w:pPr>
        <w:ind w:firstLine="709"/>
        <w:jc w:val="both"/>
        <w:rPr>
          <w:rStyle w:val="ad"/>
          <w:rFonts w:cs="Times New Roman"/>
          <w:b w:val="0"/>
          <w:bCs/>
          <w:sz w:val="28"/>
          <w:szCs w:val="28"/>
        </w:rPr>
      </w:pPr>
      <w:r w:rsidRPr="00A40468">
        <w:rPr>
          <w:rFonts w:ascii="Times New Roman" w:hAnsi="Times New Roman" w:cs="Times New Roman"/>
          <w:sz w:val="28"/>
          <w:szCs w:val="28"/>
        </w:rPr>
        <w:t xml:space="preserve">Управлением рассмотрено дело в отношении государственного заказчика - Областного государственного бюджетного учреждения здравоохранения «Детская областная больница» </w:t>
      </w:r>
      <w:r w:rsidRPr="00A40468">
        <w:rPr>
          <w:rFonts w:ascii="Times New Roman" w:hAnsi="Times New Roman" w:cs="Times New Roman"/>
          <w:bCs/>
          <w:sz w:val="28"/>
          <w:szCs w:val="28"/>
        </w:rPr>
        <w:t>при осуществлении закупки путем проведения электронного аукциона, объектом которого является: «</w:t>
      </w:r>
      <w:r w:rsidRPr="00A40468">
        <w:rPr>
          <w:rFonts w:ascii="Times New Roman" w:hAnsi="Times New Roman" w:cs="Times New Roman"/>
          <w:sz w:val="28"/>
          <w:szCs w:val="28"/>
        </w:rPr>
        <w:t xml:space="preserve">Поставка компьютеризированной системы для электроэнцефалографии           с синхронным </w:t>
      </w:r>
      <w:proofErr w:type="spellStart"/>
      <w:r w:rsidRPr="00A40468">
        <w:rPr>
          <w:rFonts w:ascii="Times New Roman" w:hAnsi="Times New Roman" w:cs="Times New Roman"/>
          <w:sz w:val="28"/>
          <w:szCs w:val="28"/>
        </w:rPr>
        <w:t>видеомониторированием</w:t>
      </w:r>
      <w:proofErr w:type="spellEnd"/>
      <w:r w:rsidRPr="00A40468">
        <w:rPr>
          <w:rFonts w:ascii="Times New Roman" w:hAnsi="Times New Roman" w:cs="Times New Roman"/>
          <w:bCs/>
          <w:sz w:val="28"/>
          <w:szCs w:val="28"/>
        </w:rPr>
        <w:t>» (извещение о проведении электронного аукциона с изменениями.</w:t>
      </w:r>
    </w:p>
    <w:p w:rsidR="0037706B" w:rsidRPr="00A40468" w:rsidRDefault="0037706B" w:rsidP="0057297F">
      <w:pPr>
        <w:tabs>
          <w:tab w:val="left" w:pos="709"/>
        </w:tabs>
        <w:jc w:val="both"/>
        <w:rPr>
          <w:sz w:val="26"/>
          <w:szCs w:val="26"/>
        </w:rPr>
      </w:pPr>
      <w:r w:rsidRPr="00A40468">
        <w:rPr>
          <w:sz w:val="26"/>
          <w:szCs w:val="26"/>
        </w:rPr>
        <w:tab/>
      </w:r>
    </w:p>
    <w:p w:rsidR="0037706B" w:rsidRPr="00A40468" w:rsidRDefault="0037706B" w:rsidP="0037706B">
      <w:pPr>
        <w:tabs>
          <w:tab w:val="left" w:pos="709"/>
        </w:tabs>
        <w:ind w:left="20" w:right="20"/>
        <w:jc w:val="both"/>
        <w:rPr>
          <w:rFonts w:ascii="Times New Roman" w:hAnsi="Times New Roman" w:cs="Times New Roman"/>
          <w:sz w:val="28"/>
          <w:szCs w:val="28"/>
        </w:rPr>
      </w:pPr>
      <w:r w:rsidRPr="00A40468">
        <w:rPr>
          <w:rStyle w:val="1"/>
          <w:sz w:val="26"/>
          <w:szCs w:val="26"/>
        </w:rPr>
        <w:tab/>
      </w:r>
      <w:r w:rsidRPr="00A40468">
        <w:rPr>
          <w:rStyle w:val="1"/>
          <w:rFonts w:ascii="Times New Roman" w:hAnsi="Times New Roman" w:cs="Times New Roman"/>
          <w:sz w:val="28"/>
          <w:szCs w:val="28"/>
        </w:rPr>
        <w:t>Статьей 11 Закона о контрактной системе установлено, что контрактная система в</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сфере закупок основывается на единых принципах и подходах, предусмотренных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настоящим Федеральным законом и позволяющих обеспечивать государственные и</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муниципальные нужды посредством планирования                                  и осуществления закупок, их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мониторинга, аудита в сфере закупок, а также контроля в сфере закупок.</w:t>
      </w:r>
    </w:p>
    <w:p w:rsidR="0037706B" w:rsidRPr="00A40468" w:rsidRDefault="0037706B" w:rsidP="0037706B">
      <w:pPr>
        <w:tabs>
          <w:tab w:val="left" w:pos="709"/>
        </w:tabs>
        <w:ind w:left="20" w:right="20" w:firstLine="520"/>
        <w:jc w:val="both"/>
        <w:rPr>
          <w:rFonts w:ascii="Times New Roman" w:hAnsi="Times New Roman" w:cs="Times New Roman"/>
          <w:sz w:val="28"/>
          <w:szCs w:val="28"/>
        </w:rPr>
      </w:pPr>
      <w:r w:rsidRPr="00A40468">
        <w:rPr>
          <w:rStyle w:val="1"/>
          <w:rFonts w:ascii="Times New Roman" w:hAnsi="Times New Roman" w:cs="Times New Roman"/>
          <w:sz w:val="28"/>
          <w:szCs w:val="28"/>
        </w:rPr>
        <w:t xml:space="preserve">  Частью 1 ст. 12 Закона о контрактной системе предусмотрено, что государственные</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органы, органы управления государственными внебюджетными фондами, муниципальные</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органы, казенные учреждения, иные юридические лица                   в случаях, установленных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настоящим Федеральным законом, при планировании                       и осуществлении закупок должны</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исходить из необходимости достижения заданных результатов обеспечения</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государственных и муниципальных нужд.</w:t>
      </w:r>
    </w:p>
    <w:p w:rsidR="0037706B" w:rsidRPr="00A40468" w:rsidRDefault="0037706B" w:rsidP="0037706B">
      <w:pPr>
        <w:tabs>
          <w:tab w:val="left" w:pos="709"/>
        </w:tabs>
        <w:ind w:firstLine="520"/>
        <w:jc w:val="both"/>
        <w:rPr>
          <w:rFonts w:ascii="Times New Roman" w:hAnsi="Times New Roman" w:cs="Times New Roman"/>
          <w:sz w:val="28"/>
          <w:szCs w:val="28"/>
        </w:rPr>
      </w:pPr>
      <w:r w:rsidRPr="00A40468">
        <w:rPr>
          <w:rStyle w:val="1"/>
          <w:rFonts w:ascii="Times New Roman" w:hAnsi="Times New Roman" w:cs="Times New Roman"/>
          <w:sz w:val="28"/>
          <w:szCs w:val="28"/>
        </w:rPr>
        <w:t xml:space="preserve">  Согласно ч. 2 ст. 12 Закона о контрактной системе должностные лица заказчиков несут</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персональную ответственность за соблюдение требований, установленных</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законодательством Российской Федерации о контрактной системе                       в сфере закупок и</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 xml:space="preserve">нормативными правовыми актами, указанными в </w:t>
      </w:r>
      <w:proofErr w:type="spellStart"/>
      <w:r w:rsidRPr="00A40468">
        <w:rPr>
          <w:rStyle w:val="1"/>
          <w:rFonts w:ascii="Times New Roman" w:hAnsi="Times New Roman" w:cs="Times New Roman"/>
          <w:sz w:val="28"/>
          <w:szCs w:val="28"/>
        </w:rPr>
        <w:t>ч.ч</w:t>
      </w:r>
      <w:proofErr w:type="spellEnd"/>
      <w:r w:rsidRPr="00A40468">
        <w:rPr>
          <w:rStyle w:val="1"/>
          <w:rFonts w:ascii="Times New Roman" w:hAnsi="Times New Roman" w:cs="Times New Roman"/>
          <w:sz w:val="28"/>
          <w:szCs w:val="28"/>
        </w:rPr>
        <w:t>. 2 и 3 ст. 2 настоящего</w:t>
      </w:r>
      <w:r w:rsidRPr="00A40468">
        <w:rPr>
          <w:rFonts w:ascii="Times New Roman" w:hAnsi="Times New Roman" w:cs="Times New Roman"/>
          <w:sz w:val="28"/>
          <w:szCs w:val="28"/>
        </w:rPr>
        <w:t xml:space="preserve"> </w:t>
      </w:r>
      <w:r w:rsidRPr="00A40468">
        <w:rPr>
          <w:rStyle w:val="1"/>
          <w:rFonts w:ascii="Times New Roman" w:hAnsi="Times New Roman" w:cs="Times New Roman"/>
          <w:sz w:val="28"/>
          <w:szCs w:val="28"/>
        </w:rPr>
        <w:t>Федерального закона.</w:t>
      </w:r>
    </w:p>
    <w:p w:rsidR="0037706B" w:rsidRPr="00A40468" w:rsidRDefault="0037706B" w:rsidP="0037706B">
      <w:pPr>
        <w:tabs>
          <w:tab w:val="left" w:pos="709"/>
        </w:tabs>
        <w:autoSpaceDE w:val="0"/>
        <w:autoSpaceDN w:val="0"/>
        <w:adjustRightInd w:val="0"/>
        <w:ind w:right="29"/>
        <w:jc w:val="both"/>
        <w:rPr>
          <w:rFonts w:ascii="Times New Roman" w:hAnsi="Times New Roman" w:cs="Times New Roman"/>
          <w:sz w:val="28"/>
          <w:szCs w:val="28"/>
        </w:rPr>
      </w:pPr>
      <w:r w:rsidRPr="00A40468">
        <w:rPr>
          <w:rFonts w:ascii="Times New Roman" w:hAnsi="Times New Roman" w:cs="Times New Roman"/>
          <w:sz w:val="28"/>
          <w:szCs w:val="28"/>
        </w:rPr>
        <w:tab/>
        <w:t xml:space="preserve">Приказом ОГБУЗ «О проведении аукциона в электронной форме», в соответствии с Законом о контрактной системе, руководствуясь приказом от 31.10.2018 № 737 «О внесении изменений в Приложении № 4 к ведомственной целевой программе «Развитие материально-технической базы детских поликлиник и детских поликлинических отделений медицинских организаций», утвержденной приказом Министерства здравоохранения Российской Федерации от 22.05.2018 № 260» принято решение о проведении электронного аукциона на </w:t>
      </w:r>
      <w:r w:rsidRPr="00A40468">
        <w:rPr>
          <w:rFonts w:ascii="Times New Roman" w:hAnsi="Times New Roman" w:cs="Times New Roman"/>
          <w:bCs/>
          <w:sz w:val="28"/>
          <w:szCs w:val="28"/>
        </w:rPr>
        <w:t>п</w:t>
      </w:r>
      <w:r w:rsidRPr="00A40468">
        <w:rPr>
          <w:rFonts w:ascii="Times New Roman" w:hAnsi="Times New Roman" w:cs="Times New Roman"/>
          <w:sz w:val="28"/>
          <w:szCs w:val="28"/>
        </w:rPr>
        <w:t xml:space="preserve">оставку компьютеризированной системы для электроэнцефалографии с синхронным </w:t>
      </w:r>
      <w:proofErr w:type="spellStart"/>
      <w:r w:rsidRPr="00A40468">
        <w:rPr>
          <w:rFonts w:ascii="Times New Roman" w:hAnsi="Times New Roman" w:cs="Times New Roman"/>
          <w:sz w:val="28"/>
          <w:szCs w:val="28"/>
        </w:rPr>
        <w:t>видеомониторированием</w:t>
      </w:r>
      <w:proofErr w:type="spellEnd"/>
      <w:r w:rsidRPr="00A40468">
        <w:rPr>
          <w:rFonts w:ascii="Times New Roman" w:hAnsi="Times New Roman" w:cs="Times New Roman"/>
          <w:sz w:val="28"/>
          <w:szCs w:val="28"/>
        </w:rPr>
        <w:t>.</w:t>
      </w:r>
    </w:p>
    <w:p w:rsidR="0037706B" w:rsidRPr="00A40468" w:rsidRDefault="0037706B" w:rsidP="0037706B">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r>
    </w:p>
    <w:p w:rsidR="0037706B" w:rsidRPr="00A40468" w:rsidRDefault="0037706B" w:rsidP="0037706B">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извещении о проведении электронного аукциона указана следующая информация:</w:t>
      </w:r>
    </w:p>
    <w:p w:rsidR="0037706B" w:rsidRPr="00A40468" w:rsidRDefault="0037706B" w:rsidP="0037706B">
      <w:pPr>
        <w:pStyle w:val="ae"/>
        <w:tabs>
          <w:tab w:val="left" w:pos="567"/>
          <w:tab w:val="left" w:pos="709"/>
          <w:tab w:val="left" w:pos="851"/>
          <w:tab w:val="left" w:pos="9923"/>
        </w:tabs>
        <w:spacing w:after="0"/>
        <w:jc w:val="both"/>
        <w:rPr>
          <w:sz w:val="28"/>
          <w:szCs w:val="28"/>
        </w:rPr>
      </w:pPr>
      <w:r w:rsidRPr="00A40468">
        <w:rPr>
          <w:sz w:val="28"/>
          <w:szCs w:val="28"/>
        </w:rPr>
        <w:tab/>
      </w:r>
      <w:r w:rsidRPr="00A40468">
        <w:rPr>
          <w:sz w:val="28"/>
          <w:szCs w:val="28"/>
        </w:rPr>
        <w:tab/>
        <w:t xml:space="preserve">- наименование объекта закупки: поставка компьютеризированной системы для электроэнцефалографии с синхронным </w:t>
      </w:r>
      <w:proofErr w:type="spellStart"/>
      <w:r w:rsidRPr="00A40468">
        <w:rPr>
          <w:sz w:val="28"/>
          <w:szCs w:val="28"/>
        </w:rPr>
        <w:t>видеомониторированием</w:t>
      </w:r>
      <w:proofErr w:type="spellEnd"/>
      <w:r w:rsidRPr="00A40468">
        <w:rPr>
          <w:sz w:val="28"/>
          <w:szCs w:val="28"/>
        </w:rPr>
        <w:t>;</w:t>
      </w:r>
    </w:p>
    <w:p w:rsidR="0037706B" w:rsidRPr="00A40468" w:rsidRDefault="0037706B" w:rsidP="0037706B">
      <w:pPr>
        <w:pStyle w:val="ae"/>
        <w:tabs>
          <w:tab w:val="left" w:pos="567"/>
          <w:tab w:val="left" w:pos="709"/>
          <w:tab w:val="left" w:pos="9923"/>
        </w:tabs>
        <w:spacing w:after="0"/>
        <w:jc w:val="both"/>
        <w:rPr>
          <w:sz w:val="28"/>
          <w:szCs w:val="28"/>
        </w:rPr>
      </w:pPr>
      <w:r w:rsidRPr="00A40468">
        <w:rPr>
          <w:sz w:val="28"/>
          <w:szCs w:val="28"/>
        </w:rPr>
        <w:tab/>
      </w:r>
      <w:r w:rsidRPr="00A40468">
        <w:rPr>
          <w:sz w:val="28"/>
          <w:szCs w:val="28"/>
        </w:rPr>
        <w:tab/>
        <w:t>- начальная (максимальная) цена контракта: 725 666, 67 руб.;</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источник финансирования: средства бюджетных учреждений;</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xml:space="preserve">- порядок предоставления обеспечения исполнения контракта, требования                    к обеспечению, информация о банковском сопровождении контракта: порядок предоставления обеспечения исполнения контракта (договора), требования к обеспечению в соответствии с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xml:space="preserve">. 3, 4 ст. 96 Закона о контрактной системе. Банковское сопровождение контракта (договора) не требуется. </w:t>
      </w:r>
    </w:p>
    <w:p w:rsidR="0037706B" w:rsidRPr="00A40468" w:rsidRDefault="0037706B" w:rsidP="0037706B">
      <w:pPr>
        <w:tabs>
          <w:tab w:val="left" w:pos="567"/>
          <w:tab w:val="left" w:pos="709"/>
        </w:tabs>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sz w:val="28"/>
          <w:szCs w:val="28"/>
        </w:rPr>
        <w:tab/>
        <w:t xml:space="preserve">Заказчиком в п. 6 (п. 3.2.2) Информационной карты Документации указаны описание объекта закупки: «Приложение </w:t>
      </w:r>
      <w:r w:rsidRPr="00A40468">
        <w:rPr>
          <w:rFonts w:ascii="Times New Roman" w:hAnsi="Times New Roman" w:cs="Times New Roman"/>
          <w:sz w:val="28"/>
          <w:szCs w:val="28"/>
          <w:lang w:val="en-US"/>
        </w:rPr>
        <w:t>V</w:t>
      </w:r>
      <w:r w:rsidRPr="00A40468">
        <w:rPr>
          <w:rFonts w:ascii="Times New Roman" w:hAnsi="Times New Roman" w:cs="Times New Roman"/>
          <w:sz w:val="28"/>
          <w:szCs w:val="28"/>
        </w:rPr>
        <w:t>. Техническая часть документации об электронном аукционе».</w:t>
      </w:r>
    </w:p>
    <w:p w:rsidR="0037706B" w:rsidRPr="00A40468" w:rsidRDefault="0037706B" w:rsidP="0037706B">
      <w:pPr>
        <w:pStyle w:val="parameter"/>
        <w:tabs>
          <w:tab w:val="left" w:pos="567"/>
          <w:tab w:val="left" w:pos="709"/>
        </w:tabs>
        <w:spacing w:before="0" w:beforeAutospacing="0" w:after="0" w:afterAutospacing="0"/>
        <w:jc w:val="both"/>
        <w:rPr>
          <w:sz w:val="28"/>
          <w:szCs w:val="28"/>
        </w:rPr>
      </w:pPr>
      <w:r w:rsidRPr="00A40468">
        <w:rPr>
          <w:sz w:val="28"/>
          <w:szCs w:val="28"/>
        </w:rPr>
        <w:tab/>
      </w:r>
      <w:r w:rsidRPr="00A40468">
        <w:rPr>
          <w:sz w:val="28"/>
          <w:szCs w:val="28"/>
        </w:rPr>
        <w:tab/>
        <w:t xml:space="preserve">02 августа 2019 года по результатам проведенного вышеуказанного  электронного аукциона между ОГБУЗ «Областная детская больница» и ООО «МС Хабаровск» заключен государственный контракт (реестровый </w:t>
      </w:r>
      <w:hyperlink r:id="rId52" w:tgtFrame="_blank" w:history="1">
        <w:r w:rsidRPr="00A40468">
          <w:rPr>
            <w:rStyle w:val="a4"/>
            <w:sz w:val="28"/>
            <w:szCs w:val="28"/>
            <w:bdr w:val="none" w:sz="0" w:space="0" w:color="auto" w:frame="1"/>
          </w:rPr>
          <w:t>№ 2790000172219000052</w:t>
        </w:r>
      </w:hyperlink>
      <w:r w:rsidRPr="00A40468">
        <w:rPr>
          <w:rStyle w:val="cardmaininfopurchaselinkdistancedtext"/>
          <w:sz w:val="28"/>
          <w:szCs w:val="28"/>
          <w:bdr w:val="none" w:sz="0" w:space="0" w:color="auto" w:frame="1"/>
          <w:shd w:val="clear" w:color="auto" w:fill="FFFFFF"/>
        </w:rPr>
        <w:t xml:space="preserve">). </w:t>
      </w:r>
      <w:r w:rsidRPr="00A40468">
        <w:rPr>
          <w:sz w:val="28"/>
          <w:szCs w:val="28"/>
        </w:rPr>
        <w:t xml:space="preserve">Цена контракта составляет </w:t>
      </w:r>
      <w:r w:rsidRPr="00A40468">
        <w:rPr>
          <w:sz w:val="28"/>
          <w:szCs w:val="28"/>
          <w:shd w:val="clear" w:color="auto" w:fill="FFFFFF"/>
        </w:rPr>
        <w:t>725 666,67 </w:t>
      </w:r>
      <w:r w:rsidRPr="00A40468">
        <w:rPr>
          <w:sz w:val="28"/>
          <w:szCs w:val="28"/>
        </w:rPr>
        <w:t xml:space="preserve">руб. Исполнение завершено.   </w:t>
      </w:r>
    </w:p>
    <w:p w:rsidR="0037706B" w:rsidRPr="00A40468" w:rsidRDefault="0037706B" w:rsidP="0037706B">
      <w:pPr>
        <w:pStyle w:val="ConsPlusNormal"/>
        <w:ind w:firstLine="540"/>
        <w:jc w:val="both"/>
        <w:rPr>
          <w:rFonts w:ascii="Times New Roman" w:hAnsi="Times New Roman"/>
          <w:sz w:val="28"/>
          <w:szCs w:val="28"/>
        </w:rPr>
      </w:pPr>
      <w:r w:rsidRPr="00A40468">
        <w:rPr>
          <w:rFonts w:ascii="Times New Roman" w:hAnsi="Times New Roman"/>
          <w:sz w:val="28"/>
          <w:szCs w:val="28"/>
        </w:rPr>
        <w:t xml:space="preserve">   По результатам проведённой внеплановой проверки Комиссией установлены следующие нарушения Закона о контрактной системе:</w:t>
      </w:r>
    </w:p>
    <w:p w:rsidR="0037706B" w:rsidRPr="00A40468" w:rsidRDefault="0037706B" w:rsidP="0037706B">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1. Частью 1 ст.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r:id="rId53" w:history="1">
        <w:r w:rsidRPr="00A40468">
          <w:rPr>
            <w:rFonts w:ascii="Times New Roman" w:hAnsi="Times New Roman" w:cs="Times New Roman"/>
            <w:color w:val="0000FF"/>
            <w:sz w:val="28"/>
            <w:szCs w:val="28"/>
          </w:rPr>
          <w:t>частью 24 статьи 22</w:t>
        </w:r>
      </w:hyperlink>
      <w:r w:rsidRPr="00A40468">
        <w:rPr>
          <w:rFonts w:ascii="Times New Roman" w:hAnsi="Times New Roman" w:cs="Times New Roman"/>
          <w:sz w:val="28"/>
          <w:szCs w:val="28"/>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7706B" w:rsidRPr="00A40468" w:rsidRDefault="0037706B" w:rsidP="0037706B">
      <w:pPr>
        <w:pStyle w:val="ConsPlusNormal"/>
        <w:ind w:firstLine="708"/>
        <w:jc w:val="both"/>
        <w:rPr>
          <w:rFonts w:ascii="Times New Roman" w:hAnsi="Times New Roman"/>
          <w:sz w:val="28"/>
          <w:szCs w:val="28"/>
        </w:rPr>
      </w:pPr>
      <w:r w:rsidRPr="00A40468">
        <w:rPr>
          <w:rFonts w:ascii="Times New Roman" w:hAnsi="Times New Roman"/>
          <w:sz w:val="28"/>
          <w:szCs w:val="28"/>
        </w:rPr>
        <w:t>В соответствии с ч. 4 ст. 64 Закона о контрактной системе к документации                       об электронном аукционе прилагается проект контракта, который является неотъемлемой частью этой документации.</w:t>
      </w:r>
    </w:p>
    <w:p w:rsidR="0037706B" w:rsidRPr="00A40468" w:rsidRDefault="0037706B" w:rsidP="0037706B">
      <w:pPr>
        <w:pStyle w:val="ConsPlusNormal"/>
        <w:ind w:firstLine="708"/>
        <w:jc w:val="both"/>
        <w:rPr>
          <w:rFonts w:ascii="Times New Roman" w:hAnsi="Times New Roman"/>
          <w:sz w:val="28"/>
          <w:szCs w:val="28"/>
        </w:rPr>
      </w:pPr>
      <w:r w:rsidRPr="00A40468">
        <w:rPr>
          <w:rFonts w:ascii="Times New Roman" w:hAnsi="Times New Roman"/>
          <w:sz w:val="28"/>
          <w:szCs w:val="28"/>
        </w:rPr>
        <w:t>Пунктом 8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информацию                                    о размере обеспечения исполнения контракта, срок и порядок предоставления указанного обеспечения, требования к обеспечению исполнения контракта.</w:t>
      </w:r>
    </w:p>
    <w:p w:rsidR="0037706B" w:rsidRPr="00A40468" w:rsidRDefault="0037706B" w:rsidP="0037706B">
      <w:pPr>
        <w:pStyle w:val="ConsPlusNormal"/>
        <w:tabs>
          <w:tab w:val="left" w:pos="0"/>
          <w:tab w:val="left" w:pos="720"/>
        </w:tabs>
        <w:ind w:firstLine="540"/>
        <w:jc w:val="both"/>
        <w:rPr>
          <w:rFonts w:ascii="Times New Roman" w:hAnsi="Times New Roman"/>
          <w:sz w:val="28"/>
          <w:szCs w:val="28"/>
        </w:rPr>
      </w:pPr>
      <w:r w:rsidRPr="00A40468">
        <w:rPr>
          <w:rFonts w:ascii="Times New Roman" w:hAnsi="Times New Roman"/>
          <w:sz w:val="28"/>
          <w:szCs w:val="28"/>
        </w:rPr>
        <w:t xml:space="preserve">   Согласно ч. 1 ст. 96 Закона о контрактной системе заказчиком, за исключением случаев, предусмотренных </w:t>
      </w:r>
      <w:hyperlink w:anchor="P2840" w:history="1">
        <w:r w:rsidRPr="00A40468">
          <w:rPr>
            <w:rFonts w:ascii="Times New Roman" w:hAnsi="Times New Roman"/>
            <w:color w:val="0000FF"/>
            <w:sz w:val="28"/>
            <w:szCs w:val="28"/>
          </w:rPr>
          <w:t>ч. 2</w:t>
        </w:r>
      </w:hyperlink>
      <w:r w:rsidRPr="00A40468">
        <w:rPr>
          <w:rFonts w:ascii="Times New Roman" w:hAnsi="Times New Roman"/>
          <w:sz w:val="28"/>
          <w:szCs w:val="28"/>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sidRPr="00A40468">
          <w:rPr>
            <w:rFonts w:ascii="Times New Roman" w:hAnsi="Times New Roman"/>
            <w:color w:val="0000FF"/>
            <w:sz w:val="28"/>
            <w:szCs w:val="28"/>
          </w:rPr>
          <w:t>ч. 4 ст. 33</w:t>
        </w:r>
      </w:hyperlink>
      <w:r w:rsidRPr="00A40468">
        <w:rPr>
          <w:rFonts w:ascii="Times New Roman" w:hAnsi="Times New Roman"/>
          <w:sz w:val="28"/>
          <w:szCs w:val="28"/>
        </w:rPr>
        <w:t xml:space="preserve"> настоящего Федерального закона.</w:t>
      </w:r>
    </w:p>
    <w:p w:rsidR="0037706B" w:rsidRPr="00A40468" w:rsidRDefault="0037706B" w:rsidP="0037706B">
      <w:pPr>
        <w:pStyle w:val="ConsPlusNormal"/>
        <w:tabs>
          <w:tab w:val="left" w:pos="0"/>
          <w:tab w:val="left" w:pos="720"/>
        </w:tabs>
        <w:ind w:firstLine="539"/>
        <w:jc w:val="both"/>
        <w:rPr>
          <w:rFonts w:ascii="Times New Roman" w:hAnsi="Times New Roman"/>
          <w:sz w:val="28"/>
          <w:szCs w:val="28"/>
        </w:rPr>
      </w:pPr>
      <w:r w:rsidRPr="00A40468">
        <w:rPr>
          <w:rFonts w:ascii="Times New Roman" w:hAnsi="Times New Roman"/>
          <w:sz w:val="28"/>
          <w:szCs w:val="28"/>
        </w:rPr>
        <w:t xml:space="preserve">   Частью 3 ст. 96 Закона о контрактной системе установлено, что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sidRPr="00A40468">
          <w:rPr>
            <w:rFonts w:ascii="Times New Roman" w:hAnsi="Times New Roman"/>
            <w:color w:val="0000FF"/>
            <w:sz w:val="28"/>
            <w:szCs w:val="28"/>
          </w:rPr>
          <w:t>требованиям статьи 45</w:t>
        </w:r>
      </w:hyperlink>
      <w:r w:rsidRPr="00A40468">
        <w:rPr>
          <w:rFonts w:ascii="Times New Roman" w:hAnsi="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sidRPr="00A40468">
          <w:rPr>
            <w:rFonts w:ascii="Times New Roman" w:hAnsi="Times New Roman"/>
            <w:color w:val="0000FF"/>
            <w:sz w:val="28"/>
            <w:szCs w:val="28"/>
          </w:rPr>
          <w:t>ст. 95</w:t>
        </w:r>
      </w:hyperlink>
      <w:r w:rsidRPr="00A40468">
        <w:rPr>
          <w:rFonts w:ascii="Times New Roman" w:hAnsi="Times New Roman"/>
          <w:sz w:val="28"/>
          <w:szCs w:val="28"/>
        </w:rPr>
        <w:t xml:space="preserve"> настоящего Федерального закона.</w:t>
      </w:r>
    </w:p>
    <w:p w:rsidR="0037706B" w:rsidRPr="00A40468" w:rsidRDefault="0037706B" w:rsidP="0037706B">
      <w:pPr>
        <w:autoSpaceDE w:val="0"/>
        <w:autoSpaceDN w:val="0"/>
        <w:adjustRightInd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Таким образом, </w:t>
      </w:r>
      <w:hyperlink r:id="rId54" w:history="1">
        <w:r w:rsidRPr="00A40468">
          <w:rPr>
            <w:rFonts w:ascii="Times New Roman" w:hAnsi="Times New Roman" w:cs="Times New Roman"/>
            <w:color w:val="0000FF"/>
            <w:sz w:val="28"/>
            <w:szCs w:val="28"/>
          </w:rPr>
          <w:t>Законом</w:t>
        </w:r>
      </w:hyperlink>
      <w:r w:rsidRPr="00A40468">
        <w:rPr>
          <w:rFonts w:ascii="Times New Roman" w:hAnsi="Times New Roman" w:cs="Times New Roman"/>
          <w:sz w:val="28"/>
          <w:szCs w:val="28"/>
        </w:rPr>
        <w:t xml:space="preserve"> о контрактной системе установлено право поставщика (подрядчика, исполнителя) самостоятельно выбрать способ обеспечения исполнения контракта, предусмотренный </w:t>
      </w:r>
      <w:hyperlink r:id="rId55" w:history="1">
        <w:r w:rsidRPr="00A40468">
          <w:rPr>
            <w:rFonts w:ascii="Times New Roman" w:hAnsi="Times New Roman" w:cs="Times New Roman"/>
            <w:color w:val="0000FF"/>
            <w:sz w:val="28"/>
            <w:szCs w:val="28"/>
          </w:rPr>
          <w:t>Законом</w:t>
        </w:r>
      </w:hyperlink>
      <w:r w:rsidRPr="00A40468">
        <w:rPr>
          <w:rFonts w:ascii="Times New Roman" w:hAnsi="Times New Roman" w:cs="Times New Roman"/>
          <w:sz w:val="28"/>
          <w:szCs w:val="28"/>
        </w:rPr>
        <w:t xml:space="preserve"> о контрактной системе, а именно предоставить надлежащую банковскую гарантию или внести денежные средства на счет заказчика.</w:t>
      </w:r>
    </w:p>
    <w:p w:rsidR="0037706B" w:rsidRPr="00A40468" w:rsidRDefault="0037706B" w:rsidP="0037706B">
      <w:pPr>
        <w:pStyle w:val="ConsPlusNormal"/>
        <w:ind w:firstLine="539"/>
        <w:jc w:val="both"/>
        <w:rPr>
          <w:rFonts w:ascii="Times New Roman" w:hAnsi="Times New Roman"/>
          <w:sz w:val="28"/>
          <w:szCs w:val="28"/>
        </w:rPr>
      </w:pPr>
      <w:r w:rsidRPr="00A40468">
        <w:rPr>
          <w:rFonts w:ascii="Times New Roman" w:hAnsi="Times New Roman"/>
          <w:sz w:val="28"/>
          <w:szCs w:val="28"/>
        </w:rPr>
        <w:t xml:space="preserve">   В соответствии с ч. 4 ст.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ab/>
        <w:t>Заказчиком в п. 39 Информационной карты Документации установлен порядок</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предоставления обеспечения исполнения контракта, а именно:</w:t>
      </w:r>
    </w:p>
    <w:p w:rsidR="0037706B" w:rsidRPr="00A40468" w:rsidRDefault="0037706B" w:rsidP="0037706B">
      <w:pPr>
        <w:jc w:val="both"/>
        <w:rPr>
          <w:rFonts w:ascii="Times New Roman" w:hAnsi="Times New Roman" w:cs="Times New Roman"/>
          <w:sz w:val="28"/>
          <w:szCs w:val="28"/>
        </w:rPr>
      </w:pPr>
      <w:r w:rsidRPr="00A40468">
        <w:rPr>
          <w:rFonts w:ascii="Times New Roman" w:hAnsi="Times New Roman" w:cs="Times New Roman"/>
          <w:sz w:val="28"/>
          <w:szCs w:val="28"/>
        </w:rPr>
        <w:tab/>
        <w:t xml:space="preserve">«Обеспечение исполнения контракта предоставляется участником электронного аукциона, с которым заключается контракт, путем внесения денежных средств на расчетный счет Заказчика, указанный в документации об электронном аукционе или безотзывной банковской гарантией, выданной банком, включенным в перечень, указанный в пункте 6.3.5 части II "ИНСТРУКЦИЯ УЧАСТНИКАМ АУКЦИОНА В ЭЛЕКТРОННОЙ ФОРМЕ". </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Способ обеспечения исполнения контракта определяется участником электронного аукциона самостоятельно».</w:t>
      </w:r>
    </w:p>
    <w:p w:rsidR="0037706B" w:rsidRPr="00A40468" w:rsidRDefault="0037706B" w:rsidP="0037706B">
      <w:pPr>
        <w:autoSpaceDE w:val="0"/>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В Информационной карте Документации Заказчиком указаны </w:t>
      </w:r>
      <w:r w:rsidRPr="00A40468">
        <w:rPr>
          <w:rFonts w:ascii="Times New Roman" w:hAnsi="Times New Roman" w:cs="Times New Roman"/>
          <w:bCs/>
          <w:sz w:val="28"/>
          <w:szCs w:val="28"/>
        </w:rPr>
        <w:t>условия банковской гарантии, представляемой в качестве обеспечения исполнения контракта</w:t>
      </w:r>
      <w:r w:rsidRPr="00A40468">
        <w:rPr>
          <w:rFonts w:ascii="Times New Roman" w:hAnsi="Times New Roman" w:cs="Times New Roman"/>
          <w:sz w:val="28"/>
          <w:szCs w:val="28"/>
        </w:rPr>
        <w:t xml:space="preserve"> (п. 43)</w:t>
      </w:r>
      <w:r w:rsidRPr="00A40468">
        <w:rPr>
          <w:rFonts w:ascii="Times New Roman" w:hAnsi="Times New Roman" w:cs="Times New Roman"/>
          <w:bCs/>
          <w:sz w:val="28"/>
          <w:szCs w:val="28"/>
        </w:rPr>
        <w:t>, срок действия банковской гарантии представляемой в качестве обеспечения исполнения контракта  (п. 44).</w:t>
      </w:r>
    </w:p>
    <w:p w:rsidR="0037706B" w:rsidRPr="00A40468" w:rsidRDefault="0037706B" w:rsidP="0037706B">
      <w:pPr>
        <w:pStyle w:val="ConsPlusNormal"/>
        <w:tabs>
          <w:tab w:val="left" w:pos="689"/>
        </w:tabs>
        <w:jc w:val="both"/>
        <w:rPr>
          <w:rFonts w:ascii="Times New Roman" w:hAnsi="Times New Roman"/>
          <w:sz w:val="28"/>
          <w:szCs w:val="28"/>
        </w:rPr>
      </w:pPr>
      <w:r w:rsidRPr="00A40468">
        <w:rPr>
          <w:rFonts w:ascii="Times New Roman" w:hAnsi="Times New Roman"/>
          <w:sz w:val="28"/>
          <w:szCs w:val="28"/>
        </w:rPr>
        <w:tab/>
        <w:t>Заказчиком в ч. 6 Документации представлен проект контракта, где в р. 9 проекта контракта установлено обеспечение исполнения контракта, а именно:</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«9.1. Поставщик при заключении Контракта должен предоставить Заказчику обеспечение исполнения Контракта в размере 5 % начальной (максимальной) цены Контракта. В случае, если предложенная Поставщиком цена Контракта снижена на 25 %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Договорной системе.</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9.2. Денежные средства, внесенные Поставщиком в обеспечение  исполнения Контракта, могут  быть обращены к взысканию во внесудебном порядке. </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9.3.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10 дней с даты</w:t>
      </w:r>
      <w:r w:rsidRPr="00A40468">
        <w:rPr>
          <w:rFonts w:ascii="Times New Roman" w:hAnsi="Times New Roman" w:cs="Times New Roman"/>
          <w:sz w:val="28"/>
          <w:szCs w:val="28"/>
          <w:vertAlign w:val="superscript"/>
        </w:rPr>
        <w:t xml:space="preserve"> </w:t>
      </w:r>
      <w:r w:rsidRPr="00A40468">
        <w:rPr>
          <w:rFonts w:ascii="Times New Roman" w:hAnsi="Times New Roman" w:cs="Times New Roman"/>
          <w:sz w:val="28"/>
          <w:szCs w:val="28"/>
        </w:rPr>
        <w:t>окончания гарантийного срока на Оборудование. Обеспечение должно быть возвращено на счет, указанный Поставщиком.</w:t>
      </w:r>
    </w:p>
    <w:p w:rsidR="0037706B" w:rsidRPr="00A40468" w:rsidRDefault="0037706B" w:rsidP="0037706B">
      <w:pPr>
        <w:tabs>
          <w:tab w:val="left" w:pos="1260"/>
        </w:tabs>
        <w:ind w:firstLine="708"/>
        <w:jc w:val="both"/>
        <w:rPr>
          <w:rFonts w:ascii="Times New Roman" w:hAnsi="Times New Roman" w:cs="Times New Roman"/>
          <w:sz w:val="28"/>
          <w:szCs w:val="28"/>
        </w:rPr>
      </w:pPr>
      <w:r w:rsidRPr="00A40468">
        <w:rPr>
          <w:rFonts w:ascii="Times New Roman" w:hAnsi="Times New Roman" w:cs="Times New Roman"/>
          <w:sz w:val="28"/>
          <w:szCs w:val="28"/>
        </w:rPr>
        <w:t>9.4.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9.5.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7706B" w:rsidRPr="00A40468" w:rsidRDefault="0037706B" w:rsidP="0037706B">
      <w:pPr>
        <w:ind w:firstLine="708"/>
        <w:jc w:val="both"/>
        <w:rPr>
          <w:rFonts w:ascii="Times New Roman" w:hAnsi="Times New Roman" w:cs="Times New Roman"/>
          <w:sz w:val="28"/>
          <w:szCs w:val="28"/>
        </w:rPr>
      </w:pPr>
      <w:r w:rsidRPr="00A40468">
        <w:rPr>
          <w:rFonts w:ascii="Times New Roman" w:hAnsi="Times New Roman" w:cs="Times New Roman"/>
          <w:sz w:val="28"/>
          <w:szCs w:val="28"/>
        </w:rPr>
        <w:t xml:space="preserve">Таким образом, имеются разночтения между требованиями, установленными в извещении о проведении электронного аукциона, </w:t>
      </w:r>
      <w:proofErr w:type="spellStart"/>
      <w:r w:rsidRPr="00A40468">
        <w:rPr>
          <w:rFonts w:ascii="Times New Roman" w:hAnsi="Times New Roman" w:cs="Times New Roman"/>
          <w:sz w:val="28"/>
          <w:szCs w:val="28"/>
        </w:rPr>
        <w:t>п.п</w:t>
      </w:r>
      <w:proofErr w:type="spellEnd"/>
      <w:r w:rsidRPr="00A40468">
        <w:rPr>
          <w:rFonts w:ascii="Times New Roman" w:hAnsi="Times New Roman" w:cs="Times New Roman"/>
          <w:sz w:val="28"/>
          <w:szCs w:val="28"/>
        </w:rPr>
        <w:t>. 39, 43, 44 Информационной карты Документации и р. 9 проекта контракта.</w:t>
      </w:r>
    </w:p>
    <w:p w:rsidR="0037706B" w:rsidRPr="00A40468" w:rsidRDefault="0037706B" w:rsidP="0037706B">
      <w:pPr>
        <w:tabs>
          <w:tab w:val="left" w:pos="709"/>
        </w:tabs>
        <w:ind w:firstLine="540"/>
        <w:jc w:val="both"/>
        <w:rPr>
          <w:rFonts w:ascii="Times New Roman" w:hAnsi="Times New Roman" w:cs="Times New Roman"/>
          <w:sz w:val="28"/>
          <w:szCs w:val="28"/>
        </w:rPr>
      </w:pPr>
      <w:r w:rsidRPr="00A40468">
        <w:rPr>
          <w:rFonts w:ascii="Times New Roman" w:hAnsi="Times New Roman" w:cs="Times New Roman"/>
          <w:sz w:val="28"/>
          <w:szCs w:val="28"/>
        </w:rPr>
        <w:t xml:space="preserve">   Исходя из вышеизложенного, Заказчиком нарушены ч. 1 ст. 34, ч. 3 ст. 96 Закона о контрактной системе, а именно в р. 9 проекта контракта не установлено требование обеспечения исполнения контракта путем предоставления банковской гарантии, выданной банком и соответствующей </w:t>
      </w:r>
      <w:hyperlink w:anchor="P1033" w:history="1">
        <w:r w:rsidRPr="00A40468">
          <w:rPr>
            <w:rFonts w:ascii="Times New Roman" w:hAnsi="Times New Roman" w:cs="Times New Roman"/>
            <w:color w:val="0000FF"/>
            <w:sz w:val="28"/>
            <w:szCs w:val="28"/>
          </w:rPr>
          <w:t>требованиям статьи 45</w:t>
        </w:r>
      </w:hyperlink>
      <w:r w:rsidRPr="00A40468">
        <w:rPr>
          <w:rFonts w:ascii="Times New Roman" w:hAnsi="Times New Roman" w:cs="Times New Roman"/>
          <w:sz w:val="28"/>
          <w:szCs w:val="28"/>
        </w:rPr>
        <w:t xml:space="preserve"> настоящего Федерального закона.</w:t>
      </w:r>
    </w:p>
    <w:p w:rsidR="0037706B" w:rsidRPr="00A40468" w:rsidRDefault="0037706B" w:rsidP="0037706B">
      <w:pPr>
        <w:pStyle w:val="ConsPlusNormal"/>
        <w:tabs>
          <w:tab w:val="left" w:pos="720"/>
        </w:tabs>
        <w:ind w:firstLine="540"/>
        <w:jc w:val="both"/>
        <w:rPr>
          <w:rFonts w:ascii="Times New Roman" w:hAnsi="Times New Roman"/>
          <w:sz w:val="28"/>
          <w:szCs w:val="28"/>
        </w:rPr>
      </w:pPr>
      <w:r w:rsidRPr="00A40468">
        <w:rPr>
          <w:rFonts w:ascii="Times New Roman" w:hAnsi="Times New Roman"/>
          <w:sz w:val="28"/>
          <w:szCs w:val="28"/>
        </w:rPr>
        <w:t xml:space="preserve">   2. В соответствии с ч. 30 ст. 34 Закона о контрактной системе установлено, что если заказчиком в соответствии с </w:t>
      </w:r>
      <w:hyperlink w:anchor="P2838" w:history="1">
        <w:r w:rsidRPr="00A40468">
          <w:rPr>
            <w:rFonts w:ascii="Times New Roman" w:hAnsi="Times New Roman"/>
            <w:color w:val="0000FF"/>
            <w:sz w:val="28"/>
            <w:szCs w:val="28"/>
          </w:rPr>
          <w:t>ч. 1 ст. 96</w:t>
        </w:r>
      </w:hyperlink>
      <w:r w:rsidRPr="00A40468">
        <w:rPr>
          <w:rFonts w:ascii="Times New Roman" w:hAnsi="Times New Roman"/>
          <w:sz w:val="28"/>
          <w:szCs w:val="28"/>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6" w:history="1">
        <w:r w:rsidRPr="00A40468">
          <w:rPr>
            <w:rFonts w:ascii="Times New Roman" w:hAnsi="Times New Roman"/>
            <w:color w:val="0000FF"/>
            <w:sz w:val="28"/>
            <w:szCs w:val="28"/>
          </w:rPr>
          <w:t>законодательством</w:t>
        </w:r>
      </w:hyperlink>
      <w:r w:rsidRPr="00A40468">
        <w:rPr>
          <w:rFonts w:ascii="Times New Roman" w:hAnsi="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sidRPr="00A40468">
          <w:rPr>
            <w:rFonts w:ascii="Times New Roman" w:hAnsi="Times New Roman"/>
            <w:color w:val="0000FF"/>
            <w:sz w:val="28"/>
            <w:szCs w:val="28"/>
          </w:rPr>
          <w:t>частями 7</w:t>
        </w:r>
      </w:hyperlink>
      <w:r w:rsidRPr="00A40468">
        <w:rPr>
          <w:rFonts w:ascii="Times New Roman" w:hAnsi="Times New Roman"/>
          <w:sz w:val="28"/>
          <w:szCs w:val="28"/>
        </w:rPr>
        <w:t xml:space="preserve">, </w:t>
      </w:r>
      <w:hyperlink w:anchor="P2853" w:history="1">
        <w:r w:rsidRPr="00A40468">
          <w:rPr>
            <w:rFonts w:ascii="Times New Roman" w:hAnsi="Times New Roman"/>
            <w:color w:val="0000FF"/>
            <w:sz w:val="28"/>
            <w:szCs w:val="28"/>
          </w:rPr>
          <w:t>7.1</w:t>
        </w:r>
      </w:hyperlink>
      <w:r w:rsidRPr="00A40468">
        <w:rPr>
          <w:rFonts w:ascii="Times New Roman" w:hAnsi="Times New Roman"/>
          <w:sz w:val="28"/>
          <w:szCs w:val="28"/>
        </w:rPr>
        <w:t xml:space="preserve">, </w:t>
      </w:r>
      <w:hyperlink w:anchor="P2855" w:history="1">
        <w:r w:rsidRPr="00A40468">
          <w:rPr>
            <w:rFonts w:ascii="Times New Roman" w:hAnsi="Times New Roman"/>
            <w:color w:val="0000FF"/>
            <w:sz w:val="28"/>
            <w:szCs w:val="28"/>
          </w:rPr>
          <w:t>7.2</w:t>
        </w:r>
      </w:hyperlink>
      <w:r w:rsidRPr="00A40468">
        <w:rPr>
          <w:rFonts w:ascii="Times New Roman" w:hAnsi="Times New Roman"/>
          <w:sz w:val="28"/>
          <w:szCs w:val="28"/>
        </w:rPr>
        <w:t xml:space="preserve"> и </w:t>
      </w:r>
      <w:hyperlink w:anchor="P2857" w:history="1">
        <w:r w:rsidRPr="00A40468">
          <w:rPr>
            <w:rFonts w:ascii="Times New Roman" w:hAnsi="Times New Roman"/>
            <w:color w:val="0000FF"/>
            <w:sz w:val="28"/>
            <w:szCs w:val="28"/>
          </w:rPr>
          <w:t>7.3 ст. 96</w:t>
        </w:r>
      </w:hyperlink>
      <w:r w:rsidRPr="00A40468">
        <w:rPr>
          <w:rFonts w:ascii="Times New Roman" w:hAnsi="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sidRPr="00A40468">
          <w:rPr>
            <w:rFonts w:ascii="Times New Roman" w:hAnsi="Times New Roman"/>
            <w:color w:val="0000FF"/>
            <w:sz w:val="28"/>
            <w:szCs w:val="28"/>
          </w:rPr>
          <w:t>ч. 7</w:t>
        </w:r>
      </w:hyperlink>
      <w:r w:rsidRPr="00A40468">
        <w:rPr>
          <w:rFonts w:ascii="Times New Roman" w:hAnsi="Times New Roman"/>
          <w:sz w:val="28"/>
          <w:szCs w:val="28"/>
        </w:rPr>
        <w:t xml:space="preserve"> настоящей статьи.</w:t>
      </w:r>
    </w:p>
    <w:p w:rsidR="0037706B" w:rsidRPr="00A40468" w:rsidRDefault="0037706B" w:rsidP="0037706B">
      <w:pPr>
        <w:pStyle w:val="ConsPlusNormal"/>
        <w:tabs>
          <w:tab w:val="left" w:pos="720"/>
        </w:tabs>
        <w:ind w:firstLine="540"/>
        <w:jc w:val="both"/>
        <w:rPr>
          <w:rFonts w:ascii="Times New Roman" w:hAnsi="Times New Roman"/>
          <w:sz w:val="28"/>
          <w:szCs w:val="28"/>
        </w:rPr>
      </w:pPr>
      <w:r w:rsidRPr="00A40468">
        <w:rPr>
          <w:rFonts w:ascii="Times New Roman" w:hAnsi="Times New Roman"/>
          <w:sz w:val="28"/>
          <w:szCs w:val="28"/>
        </w:rPr>
        <w:tab/>
        <w:t xml:space="preserve">В нарушение требований ч. 30 ст. 34 Закона о контрактной системе Заказчиком           в проекте контракта не включено обязательство поставщика (подрядчика, исполнителя) в случае отзыва в соответствии с </w:t>
      </w:r>
      <w:hyperlink r:id="rId57" w:history="1">
        <w:r w:rsidRPr="00A40468">
          <w:rPr>
            <w:rFonts w:ascii="Times New Roman" w:hAnsi="Times New Roman"/>
            <w:color w:val="0000FF"/>
            <w:sz w:val="28"/>
            <w:szCs w:val="28"/>
          </w:rPr>
          <w:t>законодательством</w:t>
        </w:r>
      </w:hyperlink>
      <w:r w:rsidRPr="00A40468">
        <w:rPr>
          <w:rFonts w:ascii="Times New Roman" w:hAnsi="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sidRPr="00A40468">
          <w:rPr>
            <w:rFonts w:ascii="Times New Roman" w:hAnsi="Times New Roman"/>
            <w:color w:val="0000FF"/>
            <w:sz w:val="28"/>
            <w:szCs w:val="28"/>
          </w:rPr>
          <w:t>частями 7</w:t>
        </w:r>
      </w:hyperlink>
      <w:r w:rsidRPr="00A40468">
        <w:rPr>
          <w:rFonts w:ascii="Times New Roman" w:hAnsi="Times New Roman"/>
          <w:sz w:val="28"/>
          <w:szCs w:val="28"/>
        </w:rPr>
        <w:t xml:space="preserve">, </w:t>
      </w:r>
      <w:hyperlink w:anchor="P2853" w:history="1">
        <w:r w:rsidRPr="00A40468">
          <w:rPr>
            <w:rFonts w:ascii="Times New Roman" w:hAnsi="Times New Roman"/>
            <w:color w:val="0000FF"/>
            <w:sz w:val="28"/>
            <w:szCs w:val="28"/>
          </w:rPr>
          <w:t>7.1</w:t>
        </w:r>
      </w:hyperlink>
      <w:r w:rsidRPr="00A40468">
        <w:rPr>
          <w:rFonts w:ascii="Times New Roman" w:hAnsi="Times New Roman"/>
          <w:sz w:val="28"/>
          <w:szCs w:val="28"/>
        </w:rPr>
        <w:t xml:space="preserve">, </w:t>
      </w:r>
      <w:hyperlink w:anchor="P2855" w:history="1">
        <w:r w:rsidRPr="00A40468">
          <w:rPr>
            <w:rFonts w:ascii="Times New Roman" w:hAnsi="Times New Roman"/>
            <w:color w:val="0000FF"/>
            <w:sz w:val="28"/>
            <w:szCs w:val="28"/>
          </w:rPr>
          <w:t>7.2</w:t>
        </w:r>
      </w:hyperlink>
      <w:r w:rsidRPr="00A40468">
        <w:rPr>
          <w:rFonts w:ascii="Times New Roman" w:hAnsi="Times New Roman"/>
          <w:sz w:val="28"/>
          <w:szCs w:val="28"/>
        </w:rPr>
        <w:t xml:space="preserve"> и </w:t>
      </w:r>
      <w:hyperlink w:anchor="P2857" w:history="1">
        <w:r w:rsidRPr="00A40468">
          <w:rPr>
            <w:rFonts w:ascii="Times New Roman" w:hAnsi="Times New Roman"/>
            <w:color w:val="0000FF"/>
            <w:sz w:val="28"/>
            <w:szCs w:val="28"/>
          </w:rPr>
          <w:t>7.3 ст. 96</w:t>
        </w:r>
      </w:hyperlink>
      <w:r w:rsidRPr="00A40468">
        <w:rPr>
          <w:rFonts w:ascii="Times New Roman" w:hAnsi="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sidRPr="00A40468">
          <w:rPr>
            <w:rFonts w:ascii="Times New Roman" w:hAnsi="Times New Roman"/>
            <w:color w:val="0000FF"/>
            <w:sz w:val="28"/>
            <w:szCs w:val="28"/>
          </w:rPr>
          <w:t>ч. 7</w:t>
        </w:r>
      </w:hyperlink>
      <w:r w:rsidRPr="00A40468">
        <w:rPr>
          <w:rFonts w:ascii="Times New Roman" w:hAnsi="Times New Roman"/>
          <w:sz w:val="28"/>
          <w:szCs w:val="28"/>
        </w:rPr>
        <w:t xml:space="preserve"> настоящей статьи.</w:t>
      </w:r>
    </w:p>
    <w:p w:rsidR="0057297F" w:rsidRPr="00A40468" w:rsidRDefault="0057297F" w:rsidP="0057297F">
      <w:pPr>
        <w:pStyle w:val="a6"/>
        <w:tabs>
          <w:tab w:val="left" w:pos="709"/>
          <w:tab w:val="left" w:pos="851"/>
          <w:tab w:val="left" w:pos="1276"/>
        </w:tabs>
        <w:autoSpaceDE w:val="0"/>
        <w:autoSpaceDN w:val="0"/>
        <w:adjustRightInd w:val="0"/>
        <w:ind w:left="0" w:firstLine="180"/>
        <w:jc w:val="both"/>
        <w:rPr>
          <w:sz w:val="28"/>
          <w:szCs w:val="28"/>
        </w:rPr>
      </w:pPr>
      <w:r w:rsidRPr="00A40468">
        <w:rPr>
          <w:sz w:val="28"/>
          <w:szCs w:val="28"/>
        </w:rPr>
        <w:t xml:space="preserve">Государственный заказчик нарушил требования ч. 1 ст. 34, ч. 3 ст. 96         ч. 30 ст. 34 44-ФЗ </w:t>
      </w:r>
    </w:p>
    <w:p w:rsidR="0037706B" w:rsidRPr="00A40468" w:rsidRDefault="0057297F" w:rsidP="0057297F">
      <w:pPr>
        <w:pStyle w:val="a6"/>
        <w:tabs>
          <w:tab w:val="left" w:pos="0"/>
          <w:tab w:val="left" w:pos="1276"/>
        </w:tabs>
        <w:autoSpaceDE w:val="0"/>
        <w:autoSpaceDN w:val="0"/>
        <w:adjustRightInd w:val="0"/>
        <w:ind w:left="0"/>
        <w:jc w:val="both"/>
        <w:rPr>
          <w:sz w:val="28"/>
          <w:szCs w:val="28"/>
        </w:rPr>
      </w:pPr>
      <w:r w:rsidRPr="00A40468">
        <w:rPr>
          <w:sz w:val="28"/>
          <w:szCs w:val="28"/>
        </w:rPr>
        <w:t xml:space="preserve">           </w:t>
      </w:r>
    </w:p>
    <w:p w:rsidR="0037706B" w:rsidRPr="00A40468" w:rsidRDefault="000B1341" w:rsidP="0036718F">
      <w:pPr>
        <w:pStyle w:val="Normalunindented"/>
        <w:rPr>
          <w:sz w:val="28"/>
          <w:szCs w:val="28"/>
        </w:rPr>
      </w:pPr>
      <w:r w:rsidRPr="00A40468">
        <w:rPr>
          <w:sz w:val="28"/>
          <w:szCs w:val="28"/>
        </w:rPr>
        <w:t xml:space="preserve">За период 2 квартала в Реестр недобросовестных поставщиков включено </w:t>
      </w:r>
      <w:r w:rsidR="00D93B14" w:rsidRPr="00A40468">
        <w:rPr>
          <w:sz w:val="28"/>
          <w:szCs w:val="28"/>
        </w:rPr>
        <w:t>2 хозяйствующих субъекта.</w:t>
      </w:r>
    </w:p>
    <w:p w:rsidR="000B1341" w:rsidRPr="00A40468" w:rsidRDefault="000B1341" w:rsidP="0036718F">
      <w:pPr>
        <w:pStyle w:val="Normalunindented"/>
        <w:rPr>
          <w:sz w:val="28"/>
          <w:szCs w:val="28"/>
        </w:rPr>
      </w:pPr>
    </w:p>
    <w:p w:rsidR="000B1341" w:rsidRPr="00A40468" w:rsidRDefault="000B1341" w:rsidP="0036718F">
      <w:pPr>
        <w:pStyle w:val="Normalunindented"/>
        <w:rPr>
          <w:sz w:val="28"/>
          <w:szCs w:val="28"/>
        </w:rPr>
      </w:pPr>
      <w:r w:rsidRPr="00A40468">
        <w:rPr>
          <w:sz w:val="28"/>
          <w:szCs w:val="28"/>
        </w:rPr>
        <w:t>ПРИМЕР</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sz w:val="26"/>
          <w:szCs w:val="26"/>
        </w:rPr>
        <w:tab/>
      </w:r>
      <w:r w:rsidRPr="00A40468">
        <w:rPr>
          <w:rFonts w:ascii="Times New Roman" w:hAnsi="Times New Roman" w:cs="Times New Roman"/>
          <w:sz w:val="28"/>
          <w:szCs w:val="28"/>
        </w:rPr>
        <w:t>В Управление поступило          обращение государственного заказчика - Управления природных ресурсов правительства Еврейской автономной области о включении        в реестр недобросовестных поставщиков (исполнителей, подрядчиков) победителя определения исполнителя признанного уклонившимся от заключения контракта    ООО при осуществлении закупки для государственных нужд, путем проведения электронного аукциона</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В обращении Заказчика указано следующее:</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Организатором закупки проведен электронный аукцион.</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Победителем определения поставщика, согласно протоколу подведения итогов электронного аукциона признано ООО.</w:t>
      </w: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ab/>
        <w:t>В соответствии с ч. 5 ст. 96 Закона о контрактной системе победитель признан уклонившимся от заключения контракта в связи с непредоставлением обеспечения его исполнения.</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К данному обращению Заказчиком представлены копии следующих документов:</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протокол подведения электронного аукциона;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протокол признания победителя электронного аукциона уклонившимся                              от заключения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акт о результатах заключения государственного контракта по электронному аукциону;</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служебная записка инженера - электроника 2 категории заказчика, с приложением скриншотов ошибки;</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служебная записка начальника финансово - административного отдела - главного бухгалтера заказчика</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 xml:space="preserve">По запросу Еврейского УФАС России письменное объяснение                             от ООО на обращение </w:t>
      </w:r>
      <w:r w:rsidRPr="00A40468">
        <w:rPr>
          <w:rFonts w:ascii="Times New Roman" w:hAnsi="Times New Roman" w:cs="Times New Roman"/>
          <w:bCs/>
          <w:sz w:val="28"/>
          <w:szCs w:val="28"/>
        </w:rPr>
        <w:t>Заказчика</w:t>
      </w:r>
      <w:r w:rsidRPr="00A40468">
        <w:rPr>
          <w:rFonts w:ascii="Times New Roman" w:hAnsi="Times New Roman" w:cs="Times New Roman"/>
          <w:sz w:val="28"/>
          <w:szCs w:val="28"/>
        </w:rPr>
        <w:t xml:space="preserve"> по включению в РНП не поступало. Кроме того, документы, подтверждающие о перечислении денежных средств                на счет Заказчика в качестве обеспечения исполнения контракта, в адрес Еврейского УФАС России не поступали.</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На заседании представители Заказчика доводы, изложенные в обращении, поддержали в полном объеме. Пояснили, что на счета Заказчика денежные средства по обеспечению исполнения контракта от победителя - ООО не поступили, также данные денежные средства не находились на невыясненных счетах.</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sz w:val="28"/>
          <w:szCs w:val="28"/>
        </w:rPr>
      </w:pPr>
      <w:r w:rsidRPr="00A40468">
        <w:rPr>
          <w:rFonts w:ascii="Times New Roman" w:hAnsi="Times New Roman" w:cs="Times New Roman"/>
          <w:sz w:val="28"/>
          <w:szCs w:val="28"/>
        </w:rPr>
        <w:t xml:space="preserve">Генеральный директор ООО на заседании пояснил, что                         в качестве обеспечения исполнения контракта выбрано внесение денежных средств на указанный заказчиком счет. Обеспечение исполнения контракта в виде перечисления денежных средств было осуществлено. Намерений уклоняться от заключения контракта со стороны Общества не было. Обществом параллельно осуществляется исполнение контрактов по другим электронным аукционам, проблем по обеспечению исполнения контрактов не было. </w:t>
      </w:r>
    </w:p>
    <w:p w:rsidR="000B1341" w:rsidRPr="00A40468" w:rsidRDefault="000B1341" w:rsidP="000B1341">
      <w:pPr>
        <w:shd w:val="clear" w:color="auto" w:fill="FFFFFF"/>
        <w:autoSpaceDE w:val="0"/>
        <w:autoSpaceDN w:val="0"/>
        <w:adjustRightInd w:val="0"/>
        <w:ind w:right="142" w:firstLine="698"/>
        <w:jc w:val="both"/>
        <w:rPr>
          <w:rFonts w:ascii="Times New Roman" w:hAnsi="Times New Roman" w:cs="Times New Roman"/>
          <w:bCs/>
          <w:sz w:val="28"/>
          <w:szCs w:val="28"/>
        </w:rPr>
      </w:pPr>
    </w:p>
    <w:p w:rsidR="000B1341" w:rsidRPr="00A40468" w:rsidRDefault="000B1341" w:rsidP="000B1341">
      <w:pPr>
        <w:tabs>
          <w:tab w:val="left" w:pos="709"/>
        </w:tabs>
        <w:autoSpaceDE w:val="0"/>
        <w:autoSpaceDN w:val="0"/>
        <w:adjustRightInd w:val="0"/>
        <w:ind w:right="142"/>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В соответствии с ч. 15 ст. 99, ст. 104</w:t>
      </w:r>
      <w:r w:rsidRPr="00A40468">
        <w:rPr>
          <w:rFonts w:ascii="Times New Roman" w:hAnsi="Times New Roman" w:cs="Times New Roman"/>
          <w:bCs/>
          <w:sz w:val="28"/>
          <w:szCs w:val="28"/>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A40468">
        <w:rPr>
          <w:rFonts w:ascii="Times New Roman" w:hAnsi="Times New Roman" w:cs="Times New Roman"/>
          <w:sz w:val="28"/>
          <w:szCs w:val="28"/>
        </w:rPr>
        <w:t>, Комиссией Еврейского УФАС России проведена внеплановая проверка, по результатам которой установлено нижеследующее.</w:t>
      </w:r>
    </w:p>
    <w:p w:rsidR="000B1341" w:rsidRPr="00A40468" w:rsidRDefault="000B1341" w:rsidP="000B1341">
      <w:pPr>
        <w:widowControl w:val="0"/>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bCs/>
          <w:sz w:val="28"/>
          <w:szCs w:val="28"/>
        </w:rPr>
        <w:tab/>
      </w:r>
      <w:r w:rsidRPr="00A40468">
        <w:rPr>
          <w:rFonts w:ascii="Times New Roman" w:hAnsi="Times New Roman" w:cs="Times New Roman"/>
          <w:sz w:val="28"/>
          <w:szCs w:val="28"/>
        </w:rPr>
        <w:t xml:space="preserve"> </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«…08.05.2020 в 12:10 (МСК) - проект контракта подписан победителем, в качестве обеспечения исполнения государственного контракта победителем выбрано внесение денежных средств на указанный заказчиком счет (платежное поручение). Обеспечение исполнения контракта прикреплено в архивном файле, который при открытии выдает ошибку «Архив поврежден или имеет неизвестный формат». Данный факт подтверждается служебной запиской инженера - электроника 2 категории Управления с приложением скриншотов ошибки. Денежные средства в размере обеспечения исполнения контракта 58 513, 90 руб. по данным служебной записки начальника финансово-административного отдела-главного бухгалтера на временный счет заказчика в регламентированный для предоставления срок (08.05.2020 до 23:59 (МСК)) и по состоянию на 14.05.2020 не поступали, выписки из лицевого счета получателя бюджетных средств за этот период отсутствуют.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Банковская гарантия в качестве обеспечения исполнения контракта победителем не представлена, информация о банковской гарантии на момент составления протокола отсутствует в реестре банковских гарантий, что согласно положениям Закона о контрактной системе является основанием для отказа в принятии банковской гарантии заказчиком и признания победителя уклонившимся от заключения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регламентированный срок 08.05.2020 до 23:59:59 (МСК) победитель не предоставил обеспечение исполнения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Победителем не представлено доказательств наличия каких-либо объективных причин, либо возникновения обстоятельств непреодолимой силы, либо чрезвычайных обстоятельств, препятствующих волеизъявлению победителя аукциона на обеспечение исполнения контракта в срок, установленный для заключения контракта, то он признается уклонившимся.</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 xml:space="preserve">На основании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4, 5 ст. 96, ч. 13 ст. 83.2 Закона о контрактной системе ООО признано уклонившимся от заключения контракта в связи с непредставлением заказчику документов, подтверждающих предоставление обеспечение исполнения контракта…».</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r>
      <w:r w:rsidRPr="00A40468">
        <w:rPr>
          <w:rFonts w:ascii="Times New Roman" w:hAnsi="Times New Roman" w:cs="Times New Roman"/>
          <w:bCs/>
          <w:sz w:val="28"/>
          <w:szCs w:val="28"/>
        </w:rPr>
        <w:t>В соответствии с ч. 1 ст. 83.2 Закона о контрактной системе п</w:t>
      </w:r>
      <w:r w:rsidRPr="00A40468">
        <w:rPr>
          <w:rFonts w:ascii="Times New Roman" w:hAnsi="Times New Roman" w:cs="Times New Roman"/>
          <w:sz w:val="28"/>
          <w:szCs w:val="28"/>
        </w:rPr>
        <w:t>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bookmarkStart w:id="1" w:name="Par0"/>
      <w:bookmarkEnd w:id="1"/>
      <w:r w:rsidRPr="00A40468">
        <w:rPr>
          <w:rFonts w:ascii="Times New Roman" w:hAnsi="Times New Roman" w:cs="Times New Roman"/>
          <w:sz w:val="28"/>
          <w:szCs w:val="28"/>
        </w:rPr>
        <w:t xml:space="preserve">В течение пяти дней с даты размещения в единой информационной системе указанных в </w:t>
      </w:r>
      <w:hyperlink r:id="rId58" w:history="1">
        <w:r w:rsidRPr="00A40468">
          <w:rPr>
            <w:rStyle w:val="a4"/>
            <w:rFonts w:ascii="Times New Roman" w:hAnsi="Times New Roman" w:cs="Times New Roman"/>
            <w:sz w:val="28"/>
            <w:szCs w:val="28"/>
            <w:u w:val="none"/>
          </w:rPr>
          <w:t>ч. 12 ст. 54.7</w:t>
        </w:r>
      </w:hyperlink>
      <w:r w:rsidRPr="00A40468">
        <w:rPr>
          <w:rFonts w:ascii="Times New Roman" w:hAnsi="Times New Roman" w:cs="Times New Roman"/>
          <w:sz w:val="28"/>
          <w:szCs w:val="28"/>
        </w:rPr>
        <w:t xml:space="preserve">, </w:t>
      </w:r>
      <w:hyperlink r:id="rId59" w:history="1">
        <w:r w:rsidRPr="00A40468">
          <w:rPr>
            <w:rStyle w:val="a4"/>
            <w:rFonts w:ascii="Times New Roman" w:hAnsi="Times New Roman" w:cs="Times New Roman"/>
            <w:sz w:val="28"/>
            <w:szCs w:val="28"/>
            <w:u w:val="none"/>
          </w:rPr>
          <w:t>ч. 8 ст. 69</w:t>
        </w:r>
      </w:hyperlink>
      <w:r w:rsidRPr="00A40468">
        <w:rPr>
          <w:rFonts w:ascii="Times New Roman" w:hAnsi="Times New Roman" w:cs="Times New Roman"/>
          <w:sz w:val="28"/>
          <w:szCs w:val="28"/>
        </w:rPr>
        <w:t xml:space="preserve">, </w:t>
      </w:r>
      <w:hyperlink r:id="rId60" w:history="1">
        <w:r w:rsidRPr="00A40468">
          <w:rPr>
            <w:rStyle w:val="a4"/>
            <w:rFonts w:ascii="Times New Roman" w:hAnsi="Times New Roman" w:cs="Times New Roman"/>
            <w:sz w:val="28"/>
            <w:szCs w:val="28"/>
            <w:u w:val="none"/>
          </w:rPr>
          <w:t>ч. 8 ст. 82.4</w:t>
        </w:r>
      </w:hyperlink>
      <w:r w:rsidRPr="00A40468">
        <w:rPr>
          <w:rFonts w:ascii="Times New Roman" w:hAnsi="Times New Roman" w:cs="Times New Roman"/>
          <w:sz w:val="28"/>
          <w:szCs w:val="28"/>
        </w:rPr>
        <w:t xml:space="preserve">, </w:t>
      </w:r>
      <w:hyperlink r:id="rId61" w:history="1">
        <w:r w:rsidRPr="00A40468">
          <w:rPr>
            <w:rStyle w:val="a4"/>
            <w:rFonts w:ascii="Times New Roman" w:hAnsi="Times New Roman" w:cs="Times New Roman"/>
            <w:sz w:val="28"/>
            <w:szCs w:val="28"/>
            <w:u w:val="none"/>
          </w:rPr>
          <w:t>ч. 23 ст. 83.1</w:t>
        </w:r>
      </w:hyperlink>
      <w:r w:rsidRPr="00A40468">
        <w:rPr>
          <w:rFonts w:ascii="Times New Roman" w:hAnsi="Times New Roman" w:cs="Times New Roman"/>
          <w:sz w:val="28"/>
          <w:szCs w:val="28"/>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62" w:history="1">
        <w:r w:rsidRPr="00A40468">
          <w:rPr>
            <w:rStyle w:val="a4"/>
            <w:rFonts w:ascii="Times New Roman" w:hAnsi="Times New Roman" w:cs="Times New Roman"/>
            <w:sz w:val="28"/>
            <w:szCs w:val="28"/>
            <w:u w:val="none"/>
          </w:rPr>
          <w:t>ч.2.1</w:t>
        </w:r>
      </w:hyperlink>
      <w:r w:rsidRPr="00A40468">
        <w:rPr>
          <w:rFonts w:ascii="Times New Roman" w:hAnsi="Times New Roman" w:cs="Times New Roman"/>
          <w:sz w:val="28"/>
          <w:szCs w:val="28"/>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63" w:history="1">
        <w:r w:rsidRPr="00A40468">
          <w:rPr>
            <w:rStyle w:val="a4"/>
            <w:rFonts w:ascii="Times New Roman" w:hAnsi="Times New Roman" w:cs="Times New Roman"/>
            <w:sz w:val="28"/>
            <w:szCs w:val="28"/>
            <w:u w:val="none"/>
          </w:rPr>
          <w:t>ч. 23 ст. 68</w:t>
        </w:r>
      </w:hyperlink>
      <w:r w:rsidRPr="00A40468">
        <w:rPr>
          <w:rFonts w:ascii="Times New Roman" w:hAnsi="Times New Roman" w:cs="Times New Roman"/>
          <w:sz w:val="28"/>
          <w:szCs w:val="28"/>
        </w:rP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r:id="rId64" w:history="1">
        <w:r w:rsidRPr="00A40468">
          <w:rPr>
            <w:rStyle w:val="a4"/>
            <w:rFonts w:ascii="Times New Roman" w:hAnsi="Times New Roman" w:cs="Times New Roman"/>
            <w:sz w:val="28"/>
            <w:szCs w:val="28"/>
            <w:u w:val="none"/>
          </w:rPr>
          <w:t>п. 2 ч. 4                ст. 54.4</w:t>
        </w:r>
      </w:hyperlink>
      <w:r w:rsidRPr="00A40468">
        <w:rPr>
          <w:rFonts w:ascii="Times New Roman" w:hAnsi="Times New Roman" w:cs="Times New Roman"/>
          <w:sz w:val="28"/>
          <w:szCs w:val="28"/>
        </w:rPr>
        <w:t xml:space="preserve">, </w:t>
      </w:r>
      <w:hyperlink r:id="rId65" w:history="1">
        <w:r w:rsidRPr="00A40468">
          <w:rPr>
            <w:rStyle w:val="a4"/>
            <w:rFonts w:ascii="Times New Roman" w:hAnsi="Times New Roman" w:cs="Times New Roman"/>
            <w:sz w:val="28"/>
            <w:szCs w:val="28"/>
            <w:u w:val="none"/>
          </w:rPr>
          <w:t>п. 7 ч. 9 ст. 83.1</w:t>
        </w:r>
      </w:hyperlink>
      <w:r w:rsidRPr="00A40468">
        <w:rPr>
          <w:rFonts w:ascii="Times New Roman" w:hAnsi="Times New Roman" w:cs="Times New Roman"/>
          <w:sz w:val="28"/>
          <w:szCs w:val="28"/>
        </w:rPr>
        <w:t xml:space="preserve"> настоящего Федерального закона, указанных в заявке, окончательном предложении участника электронной процедуры  (ч. 2 ст. 83 Закона о контрактной системе).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66" w:history="1">
        <w:r w:rsidRPr="00A40468">
          <w:rPr>
            <w:rStyle w:val="a4"/>
            <w:rFonts w:ascii="Times New Roman" w:hAnsi="Times New Roman" w:cs="Times New Roman"/>
            <w:sz w:val="28"/>
            <w:szCs w:val="28"/>
            <w:u w:val="none"/>
          </w:rPr>
          <w:t>ч. 4</w:t>
        </w:r>
      </w:hyperlink>
      <w:r w:rsidRPr="00A40468">
        <w:rPr>
          <w:rFonts w:ascii="Times New Roman" w:hAnsi="Times New Roman" w:cs="Times New Roman"/>
          <w:sz w:val="28"/>
          <w:szCs w:val="28"/>
        </w:rPr>
        <w:t xml:space="preserve"> настоящей статьи.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67" w:history="1">
        <w:r w:rsidRPr="00A40468">
          <w:rPr>
            <w:rStyle w:val="a4"/>
            <w:rFonts w:ascii="Times New Roman" w:hAnsi="Times New Roman" w:cs="Times New Roman"/>
            <w:sz w:val="28"/>
            <w:szCs w:val="28"/>
            <w:u w:val="none"/>
          </w:rPr>
          <w:t>ч. 1 ст. 37</w:t>
        </w:r>
      </w:hyperlink>
      <w:r w:rsidRPr="00A40468">
        <w:rPr>
          <w:rFonts w:ascii="Times New Roman" w:hAnsi="Times New Roman" w:cs="Times New Roman"/>
          <w:sz w:val="28"/>
          <w:szCs w:val="28"/>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r:id="rId68" w:history="1">
        <w:r w:rsidRPr="00A40468">
          <w:rPr>
            <w:rStyle w:val="a4"/>
            <w:rFonts w:ascii="Times New Roman" w:hAnsi="Times New Roman" w:cs="Times New Roman"/>
            <w:sz w:val="28"/>
            <w:szCs w:val="28"/>
            <w:u w:val="none"/>
          </w:rPr>
          <w:t>ч. 2 ст. 37</w:t>
        </w:r>
      </w:hyperlink>
      <w:r w:rsidRPr="00A40468">
        <w:rPr>
          <w:rFonts w:ascii="Times New Roman" w:hAnsi="Times New Roman" w:cs="Times New Roman"/>
          <w:sz w:val="28"/>
          <w:szCs w:val="28"/>
        </w:rPr>
        <w:t xml:space="preserve"> настоящего Федерального закона, а также обоснование цены контракта, суммы цен единиц товара, работы, услуги в соответствии с </w:t>
      </w:r>
      <w:hyperlink r:id="rId69" w:history="1">
        <w:r w:rsidRPr="00A40468">
          <w:rPr>
            <w:rStyle w:val="a4"/>
            <w:rFonts w:ascii="Times New Roman" w:hAnsi="Times New Roman" w:cs="Times New Roman"/>
            <w:sz w:val="28"/>
            <w:szCs w:val="28"/>
            <w:u w:val="none"/>
          </w:rPr>
          <w:t>ч. 9 ст. 37</w:t>
        </w:r>
      </w:hyperlink>
      <w:r w:rsidRPr="00A40468">
        <w:rPr>
          <w:rFonts w:ascii="Times New Roman" w:hAnsi="Times New Roman" w:cs="Times New Roman"/>
          <w:sz w:val="28"/>
          <w:szCs w:val="28"/>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 (ч. 3 ст. 83.2 Закона о контрактной системе).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13 ст. 83.2 Закона о контрактной системе </w:t>
      </w:r>
      <w:bookmarkStart w:id="2" w:name="Par3"/>
      <w:bookmarkStart w:id="3" w:name="Par12"/>
      <w:bookmarkEnd w:id="2"/>
      <w:bookmarkEnd w:id="3"/>
      <w:r w:rsidRPr="00A40468">
        <w:rPr>
          <w:rFonts w:ascii="Times New Roman" w:hAnsi="Times New Roman" w:cs="Times New Roman"/>
          <w:sz w:val="28"/>
          <w:szCs w:val="28"/>
        </w:rPr>
        <w:t xml:space="preserve"> победитель электронной процедуры (за исключением победителя, предусмотренного </w:t>
      </w:r>
      <w:hyperlink r:id="rId70" w:history="1">
        <w:r w:rsidRPr="00A40468">
          <w:rPr>
            <w:rStyle w:val="a4"/>
            <w:rFonts w:ascii="Times New Roman" w:hAnsi="Times New Roman" w:cs="Times New Roman"/>
            <w:sz w:val="28"/>
            <w:szCs w:val="28"/>
            <w:u w:val="none"/>
          </w:rPr>
          <w:t>ч. 14</w:t>
        </w:r>
      </w:hyperlink>
      <w:r w:rsidRPr="00A40468">
        <w:rPr>
          <w:rFonts w:ascii="Times New Roman" w:hAnsi="Times New Roman" w:cs="Times New Roman"/>
          <w:sz w:val="28"/>
          <w:szCs w:val="28"/>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71" w:history="1">
        <w:r w:rsidRPr="00A40468">
          <w:rPr>
            <w:rStyle w:val="a4"/>
            <w:rFonts w:ascii="Times New Roman" w:hAnsi="Times New Roman" w:cs="Times New Roman"/>
            <w:sz w:val="28"/>
            <w:szCs w:val="28"/>
            <w:u w:val="none"/>
          </w:rPr>
          <w:t>ч. 4</w:t>
        </w:r>
      </w:hyperlink>
      <w:r w:rsidRPr="00A40468">
        <w:rPr>
          <w:rFonts w:ascii="Times New Roman" w:hAnsi="Times New Roman" w:cs="Times New Roman"/>
          <w:sz w:val="28"/>
          <w:szCs w:val="28"/>
        </w:rPr>
        <w:t xml:space="preserve"> настоящей статьи, или не исполнил требования, предусмотренные </w:t>
      </w:r>
      <w:hyperlink r:id="rId72"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В соответствии с ч. 16 ст. 83.2  Закона о контрактной системе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bookmarkStart w:id="4" w:name="Par13"/>
      <w:bookmarkEnd w:id="4"/>
      <w:r w:rsidRPr="00A40468">
        <w:rPr>
          <w:rFonts w:ascii="Times New Roman" w:hAnsi="Times New Roman" w:cs="Times New Roman"/>
          <w:sz w:val="28"/>
          <w:szCs w:val="28"/>
        </w:rPr>
        <w:t xml:space="preserve">Частью 1 ст. 96 Закона контрактной системе установлено, что заказчиком, за исключением случаев, предусмотренных </w:t>
      </w:r>
      <w:hyperlink r:id="rId73" w:history="1">
        <w:r w:rsidRPr="00A40468">
          <w:rPr>
            <w:rStyle w:val="a4"/>
            <w:rFonts w:ascii="Times New Roman" w:hAnsi="Times New Roman" w:cs="Times New Roman"/>
            <w:sz w:val="28"/>
            <w:szCs w:val="28"/>
            <w:u w:val="none"/>
          </w:rPr>
          <w:t>ч. 2</w:t>
        </w:r>
      </w:hyperlink>
      <w:r w:rsidRPr="00A40468">
        <w:rPr>
          <w:rFonts w:ascii="Times New Roman" w:hAnsi="Times New Roman" w:cs="Times New Roman"/>
          <w:sz w:val="28"/>
          <w:szCs w:val="28"/>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74" w:history="1">
        <w:r w:rsidRPr="00A40468">
          <w:rPr>
            <w:rStyle w:val="a4"/>
            <w:rFonts w:ascii="Times New Roman" w:hAnsi="Times New Roman" w:cs="Times New Roman"/>
            <w:sz w:val="28"/>
            <w:szCs w:val="28"/>
            <w:u w:val="none"/>
          </w:rPr>
          <w:t>ч. 4 ст. 33</w:t>
        </w:r>
      </w:hyperlink>
      <w:r w:rsidRPr="00A40468">
        <w:rPr>
          <w:rFonts w:ascii="Times New Roman" w:hAnsi="Times New Roman" w:cs="Times New Roman"/>
          <w:sz w:val="28"/>
          <w:szCs w:val="28"/>
        </w:rPr>
        <w:t xml:space="preserve"> настоящего Федерального закона.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3 ст. 96 Закона о контрактной системе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75" w:history="1">
        <w:r w:rsidRPr="00A40468">
          <w:rPr>
            <w:rStyle w:val="a4"/>
            <w:rFonts w:ascii="Times New Roman" w:hAnsi="Times New Roman" w:cs="Times New Roman"/>
            <w:sz w:val="28"/>
            <w:szCs w:val="28"/>
            <w:u w:val="none"/>
          </w:rPr>
          <w:t>ст. 45</w:t>
        </w:r>
      </w:hyperlink>
      <w:r w:rsidRPr="00A40468">
        <w:rPr>
          <w:rFonts w:ascii="Times New Roman" w:hAnsi="Times New Roman" w:cs="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w:t>
      </w:r>
      <w:r w:rsidRPr="00A40468">
        <w:rPr>
          <w:sz w:val="26"/>
          <w:szCs w:val="26"/>
        </w:rPr>
        <w:t xml:space="preserve"> </w:t>
      </w:r>
      <w:r w:rsidRPr="00A40468">
        <w:rPr>
          <w:rFonts w:ascii="Times New Roman" w:hAnsi="Times New Roman" w:cs="Times New Roman"/>
          <w:sz w:val="28"/>
          <w:szCs w:val="28"/>
        </w:rPr>
        <w:t xml:space="preserve">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6" w:history="1">
        <w:r w:rsidRPr="00A40468">
          <w:rPr>
            <w:rStyle w:val="a4"/>
            <w:rFonts w:ascii="Times New Roman" w:hAnsi="Times New Roman" w:cs="Times New Roman"/>
            <w:sz w:val="28"/>
            <w:szCs w:val="28"/>
            <w:u w:val="none"/>
          </w:rPr>
          <w:t>ст. 95</w:t>
        </w:r>
      </w:hyperlink>
      <w:r w:rsidRPr="00A40468">
        <w:rPr>
          <w:rFonts w:ascii="Times New Roman" w:hAnsi="Times New Roman" w:cs="Times New Roman"/>
          <w:sz w:val="28"/>
          <w:szCs w:val="28"/>
        </w:rPr>
        <w:t xml:space="preserve"> настоящего Федерального закона.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соответствии с ч. 4 ст. 96 Закона о контрактной системе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(ч. 5 ст. 96 Закона о контрактной системе).</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ч. 6 ст. 96 Закона о контрактной системе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7"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r:id="rId78" w:history="1">
        <w:r w:rsidRPr="00A40468">
          <w:rPr>
            <w:rStyle w:val="a4"/>
            <w:rFonts w:ascii="Times New Roman" w:hAnsi="Times New Roman" w:cs="Times New Roman"/>
            <w:sz w:val="28"/>
            <w:szCs w:val="28"/>
            <w:u w:val="none"/>
          </w:rPr>
          <w:t>п. 1 ч. 1 ст. 30</w:t>
        </w:r>
      </w:hyperlink>
      <w:r w:rsidRPr="00A40468">
        <w:rPr>
          <w:rFonts w:ascii="Times New Roman" w:hAnsi="Times New Roman" w:cs="Times New Roman"/>
          <w:sz w:val="28"/>
          <w:szCs w:val="28"/>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r:id="rId79"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0" w:history="1">
        <w:r w:rsidRPr="00A40468">
          <w:rPr>
            <w:rStyle w:val="a4"/>
            <w:rFonts w:ascii="Times New Roman" w:hAnsi="Times New Roman" w:cs="Times New Roman"/>
            <w:sz w:val="28"/>
            <w:szCs w:val="28"/>
            <w:u w:val="none"/>
          </w:rPr>
          <w:t>п. 1 ч. 1 ст. 30</w:t>
        </w:r>
      </w:hyperlink>
      <w:r w:rsidRPr="00A40468">
        <w:rPr>
          <w:rFonts w:ascii="Times New Roman" w:hAnsi="Times New Roman" w:cs="Times New Roman"/>
          <w:sz w:val="28"/>
          <w:szCs w:val="28"/>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81" w:history="1">
        <w:r w:rsidRPr="00A40468">
          <w:rPr>
            <w:rStyle w:val="a4"/>
            <w:rFonts w:ascii="Times New Roman" w:hAnsi="Times New Roman" w:cs="Times New Roman"/>
            <w:sz w:val="28"/>
            <w:szCs w:val="28"/>
            <w:u w:val="none"/>
          </w:rPr>
          <w:t>ст. 37</w:t>
        </w:r>
      </w:hyperlink>
      <w:r w:rsidRPr="00A40468">
        <w:rPr>
          <w:rFonts w:ascii="Times New Roman" w:hAnsi="Times New Roman" w:cs="Times New Roman"/>
          <w:sz w:val="28"/>
          <w:szCs w:val="28"/>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(ч. 8.1 ст. 96 Закона о контрактной системе). </w:t>
      </w:r>
    </w:p>
    <w:p w:rsidR="000B1341" w:rsidRPr="00A40468" w:rsidRDefault="000B1341" w:rsidP="000B1341">
      <w:pPr>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извещению о проведении электронного аукциона и </w:t>
      </w:r>
      <w:r w:rsidRPr="00A40468">
        <w:rPr>
          <w:rFonts w:ascii="Times New Roman" w:hAnsi="Times New Roman" w:cs="Times New Roman"/>
          <w:bCs/>
          <w:sz w:val="28"/>
          <w:szCs w:val="28"/>
        </w:rPr>
        <w:t>документации об электронном аукционе</w:t>
      </w:r>
      <w:r w:rsidRPr="00A40468">
        <w:rPr>
          <w:rFonts w:ascii="Times New Roman" w:hAnsi="Times New Roman" w:cs="Times New Roman"/>
          <w:sz w:val="28"/>
          <w:szCs w:val="28"/>
        </w:rPr>
        <w:t xml:space="preserve"> закупка осуществляется для субъектов малого предпринимательства, социально ориентированных некоммерческих организаций, в связи с чем, обеспечение исполнения контракта должно предоставляться участником закупки в соответствии с </w:t>
      </w:r>
      <w:proofErr w:type="spellStart"/>
      <w:r w:rsidRPr="00A40468">
        <w:rPr>
          <w:rFonts w:ascii="Times New Roman" w:hAnsi="Times New Roman" w:cs="Times New Roman"/>
          <w:sz w:val="28"/>
          <w:szCs w:val="28"/>
        </w:rPr>
        <w:t>ч.ч</w:t>
      </w:r>
      <w:proofErr w:type="spellEnd"/>
      <w:r w:rsidRPr="00A40468">
        <w:rPr>
          <w:rFonts w:ascii="Times New Roman" w:hAnsi="Times New Roman" w:cs="Times New Roman"/>
          <w:sz w:val="28"/>
          <w:szCs w:val="28"/>
        </w:rPr>
        <w:t>. 6, 8.1 ст. 96 Закона о контрактной системе, указанное обеспечение исполнения контракта  предоставляется вместе с подписанием проекта контракта                в соответствии с ч. 3 ст. 83.2 Закона о контрактной системе.</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документации об электронном аукционе  установлены требования                      к обеспечению контракта, а также установлен  размер обеспечения контракта -                     в размере  </w:t>
      </w:r>
      <w:r w:rsidRPr="00A40468">
        <w:rPr>
          <w:rFonts w:ascii="Times New Roman" w:hAnsi="Times New Roman" w:cs="Times New Roman"/>
          <w:bCs/>
          <w:sz w:val="28"/>
          <w:szCs w:val="28"/>
        </w:rPr>
        <w:t xml:space="preserve">10% </w:t>
      </w:r>
      <w:r w:rsidRPr="00A40468">
        <w:rPr>
          <w:rFonts w:ascii="Times New Roman" w:eastAsia="SimSun" w:hAnsi="Times New Roman" w:cs="Times New Roman"/>
          <w:noProof/>
          <w:sz w:val="28"/>
          <w:szCs w:val="28"/>
          <w:lang w:eastAsia="zh-CN"/>
        </w:rPr>
        <w:t xml:space="preserve"> от цены, по которой в соответствии с ч. 6 ст. 96 Закона                                о контарткной системе заключается контракт</w:t>
      </w:r>
      <w:r w:rsidRPr="00A40468">
        <w:rPr>
          <w:rFonts w:ascii="Times New Roman" w:hAnsi="Times New Roman" w:cs="Times New Roman"/>
          <w:sz w:val="28"/>
          <w:szCs w:val="28"/>
        </w:rPr>
        <w:t>.</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Победителем электронного аукциона - ООО согласно протоколу подведения итогов электронного аукциона от 23.04.2020, предложена цена                    585 139 руб. 00 коп.</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В соответствии с п. 8.1 р. 8 проекта контракта обеспечение исполнения контракта установлено в размере 10 % от цены контракта, что составляет                     58 513, 90 руб.</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В материалы дела Заказчиком представлен скриншот с личного кабинета                (ЕИС), согласно которому:</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- 08.05.2020 12:10 (МСК) от электронной площадки </w:t>
      </w:r>
      <w:hyperlink r:id="rId82" w:history="1">
        <w:r w:rsidRPr="00A40468">
          <w:rPr>
            <w:rStyle w:val="a4"/>
            <w:rFonts w:ascii="Times New Roman" w:hAnsi="Times New Roman" w:cs="Times New Roman"/>
            <w:sz w:val="28"/>
            <w:szCs w:val="28"/>
            <w:lang w:val="en-US"/>
          </w:rPr>
          <w:t>https</w:t>
        </w:r>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www</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rts</w:t>
        </w:r>
        <w:proofErr w:type="spellEnd"/>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tender</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ru</w:t>
        </w:r>
        <w:proofErr w:type="spellEnd"/>
      </w:hyperlink>
      <w:r w:rsidRPr="00A40468">
        <w:rPr>
          <w:rFonts w:ascii="Times New Roman" w:hAnsi="Times New Roman" w:cs="Times New Roman"/>
          <w:sz w:val="28"/>
          <w:szCs w:val="28"/>
        </w:rPr>
        <w:t xml:space="preserve"> получен документ «Информация об отмене процедуры заключения контракта» от 14.05.2020;</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- 14.05.2020 11:58 (МСК) создан проект документа «Информация об отмене процедуры заключения контракта»;</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- 14.05.2020 11:58 (МСК) размещен документ «Информация об отмене процедуры заключения контракта» от 14.05.2020;</w:t>
      </w:r>
    </w:p>
    <w:p w:rsidR="000B1341" w:rsidRPr="00A40468" w:rsidRDefault="000B1341" w:rsidP="000B1341">
      <w:pPr>
        <w:tabs>
          <w:tab w:val="left" w:pos="851"/>
        </w:tabs>
        <w:jc w:val="both"/>
        <w:rPr>
          <w:rFonts w:ascii="Times New Roman" w:hAnsi="Times New Roman" w:cs="Times New Roman"/>
          <w:sz w:val="28"/>
          <w:szCs w:val="28"/>
        </w:rPr>
      </w:pPr>
      <w:r w:rsidRPr="00A40468">
        <w:rPr>
          <w:rFonts w:ascii="Times New Roman" w:hAnsi="Times New Roman" w:cs="Times New Roman"/>
          <w:sz w:val="28"/>
          <w:szCs w:val="28"/>
        </w:rPr>
        <w:t xml:space="preserve">          - 14.05.2020 18:58 (МСК) процедура заключения контракта                                               № 08785000002200000190001 переведена на этап «Контракт не заключен»;</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- 14.05.2020 11:58 (МСК) на электронную площадку </w:t>
      </w:r>
      <w:hyperlink r:id="rId83" w:history="1">
        <w:r w:rsidRPr="00A40468">
          <w:rPr>
            <w:rStyle w:val="a4"/>
            <w:rFonts w:ascii="Times New Roman" w:hAnsi="Times New Roman" w:cs="Times New Roman"/>
            <w:sz w:val="28"/>
            <w:szCs w:val="28"/>
            <w:lang w:val="en-US"/>
          </w:rPr>
          <w:t>http</w:t>
        </w:r>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www</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rts</w:t>
        </w:r>
        <w:proofErr w:type="spellEnd"/>
        <w:r w:rsidRPr="00A40468">
          <w:rPr>
            <w:rStyle w:val="a4"/>
            <w:rFonts w:ascii="Times New Roman" w:hAnsi="Times New Roman" w:cs="Times New Roman"/>
            <w:sz w:val="28"/>
            <w:szCs w:val="28"/>
          </w:rPr>
          <w:t>-</w:t>
        </w:r>
        <w:r w:rsidRPr="00A40468">
          <w:rPr>
            <w:rStyle w:val="a4"/>
            <w:rFonts w:ascii="Times New Roman" w:hAnsi="Times New Roman" w:cs="Times New Roman"/>
            <w:sz w:val="28"/>
            <w:szCs w:val="28"/>
            <w:lang w:val="en-US"/>
          </w:rPr>
          <w:t>tender</w:t>
        </w:r>
        <w:r w:rsidRPr="00A40468">
          <w:rPr>
            <w:rStyle w:val="a4"/>
            <w:rFonts w:ascii="Times New Roman" w:hAnsi="Times New Roman" w:cs="Times New Roman"/>
            <w:sz w:val="28"/>
            <w:szCs w:val="28"/>
          </w:rPr>
          <w:t>.</w:t>
        </w:r>
        <w:proofErr w:type="spellStart"/>
        <w:r w:rsidRPr="00A40468">
          <w:rPr>
            <w:rStyle w:val="a4"/>
            <w:rFonts w:ascii="Times New Roman" w:hAnsi="Times New Roman" w:cs="Times New Roman"/>
            <w:sz w:val="28"/>
            <w:szCs w:val="28"/>
            <w:lang w:val="en-US"/>
          </w:rPr>
          <w:t>ru</w:t>
        </w:r>
        <w:proofErr w:type="spellEnd"/>
      </w:hyperlink>
      <w:r w:rsidRPr="00D93B14">
        <w:rPr>
          <w:rFonts w:ascii="Times New Roman" w:hAnsi="Times New Roman" w:cs="Times New Roman"/>
          <w:b/>
          <w:sz w:val="28"/>
          <w:szCs w:val="28"/>
        </w:rPr>
        <w:t xml:space="preserve"> </w:t>
      </w:r>
      <w:r w:rsidRPr="00A40468">
        <w:rPr>
          <w:rFonts w:ascii="Times New Roman" w:hAnsi="Times New Roman" w:cs="Times New Roman"/>
          <w:sz w:val="28"/>
          <w:szCs w:val="28"/>
        </w:rPr>
        <w:t>передан документ «Информация об отмене процедуры заключения контракта» от 14.05.2020.</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 xml:space="preserve"> </w:t>
      </w:r>
      <w:r w:rsidRPr="00A40468">
        <w:rPr>
          <w:rFonts w:ascii="Times New Roman" w:hAnsi="Times New Roman" w:cs="Times New Roman"/>
          <w:sz w:val="28"/>
          <w:szCs w:val="28"/>
        </w:rPr>
        <w:tab/>
        <w:t>Комиссией Еврейского УФАС России установлено, и материалами дела подтверждается, что обеспечение исполнения контракта от ООО выбрано в виде внесения денежных средств на счет Заказчика (прикреплено в архивном файле), который при открытии выдает ошибку «Архив поврежден или имеет неизвестный формат». В подтверждение данного факта в материалы дела от Заказчика представлена служебная записка инженера - электроника 2 категории Управления с приложением скриншотов ошибки. Кроме того, по данным служебной записки начальника финансово-административного отдела-главного бухгалтера денежные средства в размере обеспечения исполнения контракта в сумме 58 513, 90 руб. на временный счет заказчика в регламентированный для предоставления срок (08.05.2020 до 23:59 (МСК)) и по состоянию на 14.05.2020 не поступали, выписки из лицевого счета получателя бюджетных средств за этот период отсутствуют.</w:t>
      </w:r>
    </w:p>
    <w:p w:rsidR="000B1341" w:rsidRPr="00A40468" w:rsidRDefault="000B1341" w:rsidP="000B1341">
      <w:pPr>
        <w:tabs>
          <w:tab w:val="left" w:pos="709"/>
        </w:tabs>
        <w:autoSpaceDE w:val="0"/>
        <w:autoSpaceDN w:val="0"/>
        <w:adjustRightInd w:val="0"/>
        <w:jc w:val="both"/>
        <w:rPr>
          <w:rFonts w:ascii="Times New Roman" w:hAnsi="Times New Roman" w:cs="Times New Roman"/>
          <w:sz w:val="28"/>
          <w:szCs w:val="28"/>
        </w:rPr>
      </w:pPr>
      <w:r w:rsidRPr="00A40468">
        <w:rPr>
          <w:rFonts w:ascii="Times New Roman" w:hAnsi="Times New Roman" w:cs="Times New Roman"/>
          <w:sz w:val="28"/>
          <w:szCs w:val="28"/>
        </w:rPr>
        <w:tab/>
        <w:t>Следовательно, в регламентированный срок (ЕИС) 08.05.2020 до 23:59:59 (МСК) победитель электронного аукциона - ООО «</w:t>
      </w:r>
      <w:proofErr w:type="spellStart"/>
      <w:r w:rsidRPr="00A40468">
        <w:rPr>
          <w:rFonts w:ascii="Times New Roman" w:hAnsi="Times New Roman" w:cs="Times New Roman"/>
          <w:sz w:val="28"/>
          <w:szCs w:val="28"/>
        </w:rPr>
        <w:t>ЛесТорг</w:t>
      </w:r>
      <w:proofErr w:type="spellEnd"/>
      <w:r w:rsidRPr="00A40468">
        <w:rPr>
          <w:rFonts w:ascii="Times New Roman" w:hAnsi="Times New Roman" w:cs="Times New Roman"/>
          <w:sz w:val="28"/>
          <w:szCs w:val="28"/>
        </w:rPr>
        <w:t>» не предоставил обеспечение исполнения контракта.</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силу </w:t>
      </w:r>
      <w:hyperlink r:id="rId84" w:history="1">
        <w:r w:rsidRPr="00A40468">
          <w:rPr>
            <w:rStyle w:val="a4"/>
            <w:rFonts w:ascii="Times New Roman" w:hAnsi="Times New Roman" w:cs="Times New Roman"/>
            <w:sz w:val="28"/>
            <w:szCs w:val="28"/>
            <w:u w:val="none"/>
          </w:rPr>
          <w:t>ч. 1 ст. 2</w:t>
        </w:r>
      </w:hyperlink>
      <w:r w:rsidRPr="00A40468">
        <w:rPr>
          <w:rFonts w:ascii="Times New Roman" w:hAnsi="Times New Roman" w:cs="Times New Roman"/>
          <w:sz w:val="28"/>
          <w:szCs w:val="28"/>
        </w:rPr>
        <w:t xml:space="preserve">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85" w:history="1">
        <w:r w:rsidRPr="00A40468">
          <w:rPr>
            <w:rStyle w:val="a4"/>
            <w:rFonts w:ascii="Times New Roman" w:hAnsi="Times New Roman" w:cs="Times New Roman"/>
            <w:sz w:val="28"/>
            <w:szCs w:val="28"/>
            <w:u w:val="none"/>
          </w:rPr>
          <w:t>Конституции</w:t>
        </w:r>
      </w:hyperlink>
      <w:r w:rsidRPr="00A40468">
        <w:rPr>
          <w:rFonts w:ascii="Times New Roman" w:hAnsi="Times New Roman" w:cs="Times New Roman"/>
          <w:sz w:val="28"/>
          <w:szCs w:val="28"/>
        </w:rPr>
        <w:t xml:space="preserve"> Российской Федерации, Гражданского </w:t>
      </w:r>
      <w:hyperlink r:id="rId86" w:history="1">
        <w:r w:rsidRPr="00A40468">
          <w:rPr>
            <w:rStyle w:val="a4"/>
            <w:rFonts w:ascii="Times New Roman" w:hAnsi="Times New Roman" w:cs="Times New Roman"/>
            <w:sz w:val="28"/>
            <w:szCs w:val="28"/>
            <w:u w:val="none"/>
          </w:rPr>
          <w:t>кодекса</w:t>
        </w:r>
      </w:hyperlink>
      <w:r w:rsidRPr="00A40468">
        <w:rPr>
          <w:rFonts w:ascii="Times New Roman" w:hAnsi="Times New Roman" w:cs="Times New Roman"/>
          <w:sz w:val="28"/>
          <w:szCs w:val="28"/>
        </w:rPr>
        <w:t xml:space="preserve"> Российской Федерации, Бюджетного </w:t>
      </w:r>
      <w:hyperlink r:id="rId87" w:history="1">
        <w:r w:rsidRPr="00A40468">
          <w:rPr>
            <w:rStyle w:val="a4"/>
            <w:rFonts w:ascii="Times New Roman" w:hAnsi="Times New Roman" w:cs="Times New Roman"/>
            <w:sz w:val="28"/>
            <w:szCs w:val="28"/>
            <w:u w:val="none"/>
          </w:rPr>
          <w:t>кодекса</w:t>
        </w:r>
      </w:hyperlink>
      <w:r w:rsidRPr="00A40468">
        <w:rPr>
          <w:rFonts w:ascii="Times New Roman" w:hAnsi="Times New Roman" w:cs="Times New Roman"/>
          <w:sz w:val="28"/>
          <w:szCs w:val="28"/>
        </w:rPr>
        <w:t xml:space="preserve"> Российской Федерации и состоит из настоящего Федерального </w:t>
      </w:r>
      <w:hyperlink r:id="rId88" w:history="1">
        <w:r w:rsidRPr="00A40468">
          <w:rPr>
            <w:rStyle w:val="a4"/>
            <w:rFonts w:ascii="Times New Roman" w:hAnsi="Times New Roman" w:cs="Times New Roman"/>
            <w:sz w:val="28"/>
            <w:szCs w:val="28"/>
            <w:u w:val="none"/>
          </w:rPr>
          <w:t>закона</w:t>
        </w:r>
      </w:hyperlink>
      <w:r w:rsidRPr="00A40468">
        <w:rPr>
          <w:rFonts w:ascii="Times New Roman" w:hAnsi="Times New Roman" w:cs="Times New Roman"/>
          <w:sz w:val="28"/>
          <w:szCs w:val="28"/>
        </w:rPr>
        <w:t xml:space="preserve"> и других федеральных законов, регулирующих отношения, указанные в </w:t>
      </w:r>
      <w:hyperlink r:id="rId89" w:history="1">
        <w:r w:rsidRPr="00A40468">
          <w:rPr>
            <w:rStyle w:val="a4"/>
            <w:rFonts w:ascii="Times New Roman" w:hAnsi="Times New Roman" w:cs="Times New Roman"/>
            <w:sz w:val="28"/>
            <w:szCs w:val="28"/>
            <w:u w:val="none"/>
          </w:rPr>
          <w:t>ч.1 ст. 1</w:t>
        </w:r>
      </w:hyperlink>
      <w:r w:rsidRPr="00A40468">
        <w:rPr>
          <w:rFonts w:ascii="Times New Roman"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hyperlink r:id="rId90" w:history="1">
        <w:r w:rsidRPr="00A40468">
          <w:rPr>
            <w:rStyle w:val="a4"/>
            <w:rFonts w:ascii="Times New Roman" w:hAnsi="Times New Roman" w:cs="Times New Roman"/>
            <w:sz w:val="28"/>
            <w:szCs w:val="28"/>
            <w:u w:val="none"/>
          </w:rPr>
          <w:t>закону</w:t>
        </w:r>
      </w:hyperlink>
      <w:r w:rsidRPr="00A40468">
        <w:rPr>
          <w:rFonts w:ascii="Times New Roman" w:hAnsi="Times New Roman" w:cs="Times New Roman"/>
          <w:sz w:val="28"/>
          <w:szCs w:val="28"/>
        </w:rPr>
        <w:t>.</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В соответствии со </w:t>
      </w:r>
      <w:hyperlink r:id="rId91" w:history="1">
        <w:r w:rsidRPr="00A40468">
          <w:rPr>
            <w:rStyle w:val="a4"/>
            <w:rFonts w:ascii="Times New Roman" w:hAnsi="Times New Roman" w:cs="Times New Roman"/>
            <w:sz w:val="28"/>
            <w:szCs w:val="28"/>
            <w:u w:val="none"/>
          </w:rPr>
          <w:t>ст. 2</w:t>
        </w:r>
      </w:hyperlink>
      <w:r w:rsidRPr="00A40468">
        <w:rPr>
          <w:rFonts w:ascii="Times New Roman" w:hAnsi="Times New Roman" w:cs="Times New Roman"/>
          <w:sz w:val="28"/>
          <w:szCs w:val="28"/>
        </w:rPr>
        <w:t xml:space="preserve"> Гражданского кодекса Российской Федерации предпринимательской является самостоятельная, осуществляемая на свой риск деятельность.</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w:t>
      </w:r>
      <w:hyperlink r:id="rId92" w:history="1">
        <w:r w:rsidRPr="00A40468">
          <w:rPr>
            <w:rStyle w:val="a4"/>
            <w:rFonts w:ascii="Times New Roman" w:hAnsi="Times New Roman" w:cs="Times New Roman"/>
            <w:sz w:val="28"/>
            <w:szCs w:val="28"/>
            <w:u w:val="none"/>
          </w:rPr>
          <w:t>п. 1 ст.401</w:t>
        </w:r>
      </w:hyperlink>
      <w:r w:rsidRPr="00A40468">
        <w:rPr>
          <w:rFonts w:ascii="Times New Roman" w:hAnsi="Times New Roman" w:cs="Times New Roman"/>
          <w:sz w:val="28"/>
          <w:szCs w:val="28"/>
        </w:rPr>
        <w:t xml:space="preserve">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B1341" w:rsidRPr="00A40468" w:rsidRDefault="000B1341" w:rsidP="000B1341">
      <w:pPr>
        <w:ind w:firstLine="709"/>
        <w:jc w:val="both"/>
        <w:rPr>
          <w:rFonts w:ascii="Times New Roman" w:hAnsi="Times New Roman" w:cs="Times New Roman"/>
          <w:sz w:val="28"/>
          <w:szCs w:val="28"/>
        </w:rPr>
      </w:pPr>
      <w:r w:rsidRPr="00A40468">
        <w:rPr>
          <w:rFonts w:ascii="Times New Roman" w:hAnsi="Times New Roman" w:cs="Times New Roman"/>
          <w:sz w:val="28"/>
          <w:szCs w:val="28"/>
        </w:rPr>
        <w:t xml:space="preserve">Согласно </w:t>
      </w:r>
      <w:hyperlink r:id="rId93" w:history="1">
        <w:r w:rsidRPr="00A40468">
          <w:rPr>
            <w:rStyle w:val="a4"/>
            <w:rFonts w:ascii="Times New Roman" w:hAnsi="Times New Roman" w:cs="Times New Roman"/>
            <w:sz w:val="28"/>
            <w:szCs w:val="28"/>
            <w:u w:val="none"/>
          </w:rPr>
          <w:t>п. 3 ст. 401</w:t>
        </w:r>
      </w:hyperlink>
      <w:r w:rsidRPr="00A40468">
        <w:rPr>
          <w:rFonts w:ascii="Times New Roman" w:hAnsi="Times New Roman" w:cs="Times New Roman"/>
          <w:sz w:val="28"/>
          <w:szCs w:val="28"/>
        </w:rPr>
        <w:t xml:space="preserve">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Доказательств возникновения у ООО каких-либо обстоятельств, возникших вследствие непреодолимой силы и не позволивших ему исполнить надлежащим образом требования законодательства, в Еврейское УФАС России                           не представлено.</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Кроме того, уклонение от заключения государственного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электронного аукциона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подписания контракта.</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Действуя в рамках заключения контракта, участник закупки должен осознавать то обстоятельство, что он вступает в правоотношения по расходованию публичных финансов (в данном случае расходованию финансов федерального бюджета), что требует от него большей заботливости и осмотрительности при исполнении своих обязанностей.</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Соответственно, принимая решение об участии в процедуре осуществления закупки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контракта в дальнейшем.</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Хронология заключения контракта наглядно свидетельствует о том, что в установленные процессуальные сроки ООО в адрес Заказчика не было направлено ни одного документа, подтверждающего предоставление обеспечения исполнения контракта и добросовестности участника.</w:t>
      </w:r>
    </w:p>
    <w:p w:rsidR="000B1341" w:rsidRPr="00A40468" w:rsidRDefault="000B1341" w:rsidP="000B1341">
      <w:pPr>
        <w:spacing w:line="260" w:lineRule="atLeast"/>
        <w:ind w:firstLine="709"/>
        <w:jc w:val="both"/>
        <w:rPr>
          <w:rFonts w:ascii="Times New Roman" w:hAnsi="Times New Roman" w:cs="Times New Roman"/>
          <w:sz w:val="28"/>
          <w:szCs w:val="28"/>
        </w:rPr>
      </w:pPr>
      <w:r w:rsidRPr="00A40468">
        <w:rPr>
          <w:rFonts w:ascii="Times New Roman" w:hAnsi="Times New Roman" w:cs="Times New Roman"/>
          <w:sz w:val="28"/>
          <w:szCs w:val="28"/>
        </w:rPr>
        <w:t>Указанные обстоятельства, по мнению Комиссии, свидетельствуют                                 о виновном уклонении ООО от заключения контракта, следовательно, сведения об ООО подлежат включению в реестр недобросовестных поставщиков (исполнителей, подрядчиков).</w:t>
      </w:r>
    </w:p>
    <w:p w:rsidR="000B1341" w:rsidRPr="00A40468" w:rsidRDefault="000B1341" w:rsidP="000B1341">
      <w:pPr>
        <w:spacing w:line="260" w:lineRule="atLeast"/>
        <w:ind w:firstLine="709"/>
        <w:jc w:val="both"/>
        <w:rPr>
          <w:rFonts w:ascii="Times New Roman" w:hAnsi="Times New Roman" w:cs="Times New Roman"/>
          <w:sz w:val="28"/>
          <w:szCs w:val="28"/>
        </w:rPr>
      </w:pPr>
    </w:p>
    <w:p w:rsidR="000B1341" w:rsidRPr="00A40468" w:rsidRDefault="000B1341" w:rsidP="00D93B14">
      <w:pPr>
        <w:tabs>
          <w:tab w:val="left" w:pos="567"/>
          <w:tab w:val="left" w:pos="709"/>
        </w:tabs>
        <w:autoSpaceDE w:val="0"/>
        <w:autoSpaceDN w:val="0"/>
        <w:adjustRightInd w:val="0"/>
        <w:ind w:firstLine="709"/>
        <w:jc w:val="both"/>
        <w:rPr>
          <w:rFonts w:ascii="Times New Roman" w:hAnsi="Times New Roman" w:cs="Times New Roman"/>
          <w:sz w:val="28"/>
          <w:szCs w:val="28"/>
        </w:rPr>
      </w:pPr>
      <w:r w:rsidRPr="00A40468">
        <w:rPr>
          <w:rFonts w:ascii="Times New Roman" w:hAnsi="Times New Roman" w:cs="Times New Roman"/>
          <w:color w:val="000000"/>
          <w:sz w:val="28"/>
          <w:szCs w:val="28"/>
        </w:rPr>
        <w:t>К</w:t>
      </w:r>
      <w:r w:rsidRPr="00A40468">
        <w:rPr>
          <w:rFonts w:ascii="Times New Roman" w:hAnsi="Times New Roman" w:cs="Times New Roman"/>
          <w:sz w:val="28"/>
          <w:szCs w:val="28"/>
        </w:rPr>
        <w:t xml:space="preserve">омиссия Еврейского УФАС России,  руководствуясь </w:t>
      </w:r>
      <w:r w:rsidRPr="00A40468">
        <w:rPr>
          <w:rFonts w:ascii="Times New Roman" w:hAnsi="Times New Roman" w:cs="Times New Roman"/>
          <w:snapToGrid w:val="0"/>
          <w:sz w:val="28"/>
          <w:szCs w:val="28"/>
        </w:rPr>
        <w:t xml:space="preserve">ст. 99, </w:t>
      </w:r>
      <w:r w:rsidRPr="00A40468">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40468">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00D93B14" w:rsidRPr="00A40468">
        <w:rPr>
          <w:rFonts w:ascii="Times New Roman" w:hAnsi="Times New Roman" w:cs="Times New Roman"/>
          <w:bCs/>
          <w:sz w:val="28"/>
          <w:szCs w:val="28"/>
        </w:rPr>
        <w:t xml:space="preserve"> решила</w:t>
      </w:r>
      <w:r w:rsidR="00D93B14" w:rsidRPr="00A40468">
        <w:rPr>
          <w:rFonts w:ascii="Times New Roman" w:hAnsi="Times New Roman" w:cs="Times New Roman"/>
          <w:sz w:val="28"/>
          <w:szCs w:val="28"/>
        </w:rPr>
        <w:t xml:space="preserve"> Внести сведения об ООО в </w:t>
      </w:r>
      <w:proofErr w:type="spellStart"/>
      <w:r w:rsidR="00D93B14" w:rsidRPr="00A40468">
        <w:rPr>
          <w:rFonts w:ascii="Times New Roman" w:hAnsi="Times New Roman" w:cs="Times New Roman"/>
          <w:sz w:val="28"/>
          <w:szCs w:val="28"/>
        </w:rPr>
        <w:t>в</w:t>
      </w:r>
      <w:proofErr w:type="spellEnd"/>
      <w:r w:rsidR="00D93B14" w:rsidRPr="00A40468">
        <w:rPr>
          <w:rFonts w:ascii="Times New Roman" w:hAnsi="Times New Roman" w:cs="Times New Roman"/>
          <w:sz w:val="28"/>
          <w:szCs w:val="28"/>
        </w:rPr>
        <w:t xml:space="preserve"> реестр недобросовестных поставщиков (исполнителей, подрядчиков) сроком на 2 года.</w:t>
      </w:r>
    </w:p>
    <w:p w:rsidR="000B1341" w:rsidRPr="00A40468" w:rsidRDefault="000B1341" w:rsidP="000B1341">
      <w:pPr>
        <w:tabs>
          <w:tab w:val="left" w:pos="709"/>
        </w:tabs>
        <w:jc w:val="center"/>
        <w:rPr>
          <w:rFonts w:ascii="Times New Roman" w:hAnsi="Times New Roman" w:cs="Times New Roman"/>
          <w:sz w:val="28"/>
          <w:szCs w:val="28"/>
        </w:rPr>
      </w:pPr>
    </w:p>
    <w:sectPr w:rsidR="000B1341" w:rsidRPr="00A40468">
      <w:headerReference w:type="even" r:id="rId94"/>
      <w:headerReference w:type="default" r:id="rId95"/>
      <w:footerReference w:type="even" r:id="rId96"/>
      <w:footerReference w:type="default" r:id="rId97"/>
      <w:headerReference w:type="first" r:id="rId98"/>
      <w:footerReference w:type="first" r:id="rI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06C" w:rsidRDefault="00AD406C" w:rsidP="00BD3C0A">
      <w:pPr>
        <w:spacing w:after="0" w:line="240" w:lineRule="auto"/>
      </w:pPr>
      <w:r>
        <w:separator/>
      </w:r>
    </w:p>
  </w:endnote>
  <w:endnote w:type="continuationSeparator" w:id="0">
    <w:p w:rsidR="00AD406C" w:rsidRDefault="00AD406C" w:rsidP="00BD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41" w:rsidRDefault="000B13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8945"/>
      <w:docPartObj>
        <w:docPartGallery w:val="Page Numbers (Bottom of Page)"/>
        <w:docPartUnique/>
      </w:docPartObj>
    </w:sdtPr>
    <w:sdtContent>
      <w:p w:rsidR="000B1341" w:rsidRDefault="000B1341">
        <w:pPr>
          <w:pStyle w:val="a9"/>
          <w:jc w:val="center"/>
        </w:pPr>
        <w:r>
          <w:fldChar w:fldCharType="begin"/>
        </w:r>
        <w:r>
          <w:instrText>PAGE   \* MERGEFORMAT</w:instrText>
        </w:r>
        <w:r>
          <w:fldChar w:fldCharType="separate"/>
        </w:r>
        <w:r w:rsidR="00A40468">
          <w:rPr>
            <w:noProof/>
          </w:rPr>
          <w:t>29</w:t>
        </w:r>
        <w:r>
          <w:fldChar w:fldCharType="end"/>
        </w:r>
      </w:p>
    </w:sdtContent>
  </w:sdt>
  <w:p w:rsidR="000B1341" w:rsidRDefault="000B134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41" w:rsidRDefault="000B13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06C" w:rsidRDefault="00AD406C" w:rsidP="00BD3C0A">
      <w:pPr>
        <w:spacing w:after="0" w:line="240" w:lineRule="auto"/>
      </w:pPr>
      <w:r>
        <w:separator/>
      </w:r>
    </w:p>
  </w:footnote>
  <w:footnote w:type="continuationSeparator" w:id="0">
    <w:p w:rsidR="00AD406C" w:rsidRDefault="00AD406C" w:rsidP="00BD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41" w:rsidRDefault="000B134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41" w:rsidRDefault="000B134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41" w:rsidRDefault="000B134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F29"/>
    <w:multiLevelType w:val="hybridMultilevel"/>
    <w:tmpl w:val="3ECEBBE2"/>
    <w:lvl w:ilvl="0" w:tplc="685E3F9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813891"/>
    <w:multiLevelType w:val="hybridMultilevel"/>
    <w:tmpl w:val="773EED96"/>
    <w:lvl w:ilvl="0" w:tplc="E2EE6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175907"/>
    <w:multiLevelType w:val="multilevel"/>
    <w:tmpl w:val="8BAE15CA"/>
    <w:lvl w:ilvl="0">
      <w:start w:val="1"/>
      <w:numFmt w:val="decimal"/>
      <w:lvlText w:val="%1."/>
      <w:lvlJc w:val="left"/>
      <w:pPr>
        <w:ind w:left="1020" w:hanging="360"/>
      </w:pPr>
      <w:rPr>
        <w:rFonts w:cs="Times New Roman" w:hint="default"/>
      </w:rPr>
    </w:lvl>
    <w:lvl w:ilvl="1">
      <w:start w:val="1"/>
      <w:numFmt w:val="decimal"/>
      <w:isLgl/>
      <w:lvlText w:val="%1.%2."/>
      <w:lvlJc w:val="left"/>
      <w:pPr>
        <w:ind w:left="1425" w:hanging="720"/>
      </w:pPr>
      <w:rPr>
        <w:rFonts w:cs="Times New Roman" w:hint="default"/>
        <w:b w:val="0"/>
      </w:rPr>
    </w:lvl>
    <w:lvl w:ilvl="2">
      <w:start w:val="1"/>
      <w:numFmt w:val="decimal"/>
      <w:isLgl/>
      <w:lvlText w:val="%1.%2.%3."/>
      <w:lvlJc w:val="left"/>
      <w:pPr>
        <w:ind w:left="1470" w:hanging="720"/>
      </w:pPr>
      <w:rPr>
        <w:rFonts w:cs="Times New Roman" w:hint="default"/>
        <w:b w:val="0"/>
      </w:rPr>
    </w:lvl>
    <w:lvl w:ilvl="3">
      <w:start w:val="1"/>
      <w:numFmt w:val="decimal"/>
      <w:isLgl/>
      <w:lvlText w:val="%1.%2.%3.%4."/>
      <w:lvlJc w:val="left"/>
      <w:pPr>
        <w:ind w:left="1875" w:hanging="1080"/>
      </w:pPr>
      <w:rPr>
        <w:rFonts w:cs="Times New Roman" w:hint="default"/>
        <w:b w:val="0"/>
      </w:rPr>
    </w:lvl>
    <w:lvl w:ilvl="4">
      <w:start w:val="1"/>
      <w:numFmt w:val="decimal"/>
      <w:isLgl/>
      <w:lvlText w:val="%1.%2.%3.%4.%5."/>
      <w:lvlJc w:val="left"/>
      <w:pPr>
        <w:ind w:left="1920" w:hanging="1080"/>
      </w:pPr>
      <w:rPr>
        <w:rFonts w:cs="Times New Roman" w:hint="default"/>
        <w:b w:val="0"/>
      </w:rPr>
    </w:lvl>
    <w:lvl w:ilvl="5">
      <w:start w:val="1"/>
      <w:numFmt w:val="decimal"/>
      <w:isLgl/>
      <w:lvlText w:val="%1.%2.%3.%4.%5.%6."/>
      <w:lvlJc w:val="left"/>
      <w:pPr>
        <w:ind w:left="2325" w:hanging="1440"/>
      </w:pPr>
      <w:rPr>
        <w:rFonts w:cs="Times New Roman" w:hint="default"/>
        <w:b w:val="0"/>
      </w:rPr>
    </w:lvl>
    <w:lvl w:ilvl="6">
      <w:start w:val="1"/>
      <w:numFmt w:val="decimal"/>
      <w:isLgl/>
      <w:lvlText w:val="%1.%2.%3.%4.%5.%6.%7."/>
      <w:lvlJc w:val="left"/>
      <w:pPr>
        <w:ind w:left="2370" w:hanging="1440"/>
      </w:pPr>
      <w:rPr>
        <w:rFonts w:cs="Times New Roman" w:hint="default"/>
        <w:b w:val="0"/>
      </w:rPr>
    </w:lvl>
    <w:lvl w:ilvl="7">
      <w:start w:val="1"/>
      <w:numFmt w:val="decimal"/>
      <w:isLgl/>
      <w:lvlText w:val="%1.%2.%3.%4.%5.%6.%7.%8."/>
      <w:lvlJc w:val="left"/>
      <w:pPr>
        <w:ind w:left="2775" w:hanging="1800"/>
      </w:pPr>
      <w:rPr>
        <w:rFonts w:cs="Times New Roman" w:hint="default"/>
        <w:b w:val="0"/>
      </w:rPr>
    </w:lvl>
    <w:lvl w:ilvl="8">
      <w:start w:val="1"/>
      <w:numFmt w:val="decimal"/>
      <w:isLgl/>
      <w:lvlText w:val="%1.%2.%3.%4.%5.%6.%7.%8.%9."/>
      <w:lvlJc w:val="left"/>
      <w:pPr>
        <w:ind w:left="2820" w:hanging="1800"/>
      </w:pPr>
      <w:rPr>
        <w:rFonts w:cs="Times New Roman" w:hint="default"/>
        <w:b w:val="0"/>
      </w:rPr>
    </w:lvl>
  </w:abstractNum>
  <w:abstractNum w:abstractNumId="3" w15:restartNumberingAfterBreak="0">
    <w:nsid w:val="31362A43"/>
    <w:multiLevelType w:val="hybridMultilevel"/>
    <w:tmpl w:val="A0D82C12"/>
    <w:lvl w:ilvl="0" w:tplc="1FBCEEF8">
      <w:start w:val="1"/>
      <w:numFmt w:val="bullet"/>
      <w:pStyle w:val="a"/>
      <w:suff w:val="space"/>
      <w:lvlText w:val="–"/>
      <w:lvlJc w:val="left"/>
      <w:pPr>
        <w:ind w:left="8866" w:hanging="360"/>
      </w:pPr>
      <w:rPr>
        <w:rFonts w:ascii="Times New Roman" w:hAnsi="Times New Roman" w:cs="Times New Roman" w:hint="default"/>
      </w:rPr>
    </w:lvl>
    <w:lvl w:ilvl="1" w:tplc="2C32D294">
      <w:start w:val="1"/>
      <w:numFmt w:val="bullet"/>
      <w:lvlText w:val="o"/>
      <w:lvlJc w:val="left"/>
      <w:pPr>
        <w:ind w:left="1440" w:hanging="360"/>
      </w:pPr>
      <w:rPr>
        <w:rFonts w:ascii="Courier New" w:hAnsi="Courier New" w:cs="Courier New" w:hint="default"/>
      </w:rPr>
    </w:lvl>
    <w:lvl w:ilvl="2" w:tplc="26362BC4">
      <w:start w:val="1"/>
      <w:numFmt w:val="bullet"/>
      <w:lvlText w:val=""/>
      <w:lvlJc w:val="left"/>
      <w:pPr>
        <w:ind w:left="2160" w:hanging="360"/>
      </w:pPr>
      <w:rPr>
        <w:rFonts w:ascii="Wingdings" w:hAnsi="Wingdings" w:hint="default"/>
      </w:rPr>
    </w:lvl>
    <w:lvl w:ilvl="3" w:tplc="828CCD68">
      <w:start w:val="1"/>
      <w:numFmt w:val="bullet"/>
      <w:lvlText w:val=""/>
      <w:lvlJc w:val="left"/>
      <w:pPr>
        <w:ind w:left="2880" w:hanging="360"/>
      </w:pPr>
      <w:rPr>
        <w:rFonts w:ascii="Symbol" w:hAnsi="Symbol" w:hint="default"/>
      </w:rPr>
    </w:lvl>
    <w:lvl w:ilvl="4" w:tplc="A9000BC4">
      <w:start w:val="1"/>
      <w:numFmt w:val="bullet"/>
      <w:lvlText w:val="o"/>
      <w:lvlJc w:val="left"/>
      <w:pPr>
        <w:ind w:left="3600" w:hanging="360"/>
      </w:pPr>
      <w:rPr>
        <w:rFonts w:ascii="Courier New" w:hAnsi="Courier New" w:cs="Courier New" w:hint="default"/>
      </w:rPr>
    </w:lvl>
    <w:lvl w:ilvl="5" w:tplc="DD0E0D02">
      <w:start w:val="1"/>
      <w:numFmt w:val="bullet"/>
      <w:lvlText w:val=""/>
      <w:lvlJc w:val="left"/>
      <w:pPr>
        <w:ind w:left="4320" w:hanging="360"/>
      </w:pPr>
      <w:rPr>
        <w:rFonts w:ascii="Wingdings" w:hAnsi="Wingdings" w:hint="default"/>
      </w:rPr>
    </w:lvl>
    <w:lvl w:ilvl="6" w:tplc="76A07656">
      <w:start w:val="1"/>
      <w:numFmt w:val="bullet"/>
      <w:lvlText w:val=""/>
      <w:lvlJc w:val="left"/>
      <w:pPr>
        <w:ind w:left="5040" w:hanging="360"/>
      </w:pPr>
      <w:rPr>
        <w:rFonts w:ascii="Symbol" w:hAnsi="Symbol" w:hint="default"/>
      </w:rPr>
    </w:lvl>
    <w:lvl w:ilvl="7" w:tplc="650C0C2C">
      <w:start w:val="1"/>
      <w:numFmt w:val="bullet"/>
      <w:lvlText w:val="o"/>
      <w:lvlJc w:val="left"/>
      <w:pPr>
        <w:ind w:left="5760" w:hanging="360"/>
      </w:pPr>
      <w:rPr>
        <w:rFonts w:ascii="Courier New" w:hAnsi="Courier New" w:cs="Courier New" w:hint="default"/>
      </w:rPr>
    </w:lvl>
    <w:lvl w:ilvl="8" w:tplc="7246523E">
      <w:start w:val="1"/>
      <w:numFmt w:val="bullet"/>
      <w:lvlText w:val=""/>
      <w:lvlJc w:val="left"/>
      <w:pPr>
        <w:ind w:left="6480" w:hanging="360"/>
      </w:pPr>
      <w:rPr>
        <w:rFonts w:ascii="Wingdings" w:hAnsi="Wingdings" w:hint="default"/>
      </w:rPr>
    </w:lvl>
  </w:abstractNum>
  <w:abstractNum w:abstractNumId="4" w15:restartNumberingAfterBreak="0">
    <w:nsid w:val="4ED34CBE"/>
    <w:multiLevelType w:val="hybridMultilevel"/>
    <w:tmpl w:val="02FCEF7A"/>
    <w:lvl w:ilvl="0" w:tplc="D144A57C">
      <w:start w:val="1"/>
      <w:numFmt w:val="decimal"/>
      <w:lvlText w:val="%1)"/>
      <w:lvlJc w:val="left"/>
      <w:pPr>
        <w:ind w:left="1065" w:hanging="360"/>
      </w:pPr>
      <w:rPr>
        <w:rFonts w:ascii="Times New Roman" w:eastAsiaTheme="minorHAnsi" w:hAnsi="Times New Roman" w:cs="Times New Roman" w:hint="default"/>
        <w:b/>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DE0F3A"/>
    <w:multiLevelType w:val="multilevel"/>
    <w:tmpl w:val="85D233D6"/>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val="0"/>
      </w:rPr>
    </w:lvl>
    <w:lvl w:ilvl="3">
      <w:start w:val="1"/>
      <w:numFmt w:val="decimal"/>
      <w:isLgl/>
      <w:lvlText w:val="%1.%2.%3.%4."/>
      <w:lvlJc w:val="left"/>
      <w:pPr>
        <w:ind w:left="1789" w:hanging="108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2149" w:hanging="1440"/>
      </w:pPr>
      <w:rPr>
        <w:b w:val="0"/>
      </w:rPr>
    </w:lvl>
    <w:lvl w:ilvl="6">
      <w:start w:val="1"/>
      <w:numFmt w:val="decimal"/>
      <w:isLgl/>
      <w:lvlText w:val="%1.%2.%3.%4.%5.%6.%7."/>
      <w:lvlJc w:val="left"/>
      <w:pPr>
        <w:ind w:left="2149" w:hanging="1440"/>
      </w:pPr>
      <w:rPr>
        <w:b w:val="0"/>
      </w:rPr>
    </w:lvl>
    <w:lvl w:ilvl="7">
      <w:start w:val="1"/>
      <w:numFmt w:val="decimal"/>
      <w:isLgl/>
      <w:lvlText w:val="%1.%2.%3.%4.%5.%6.%7.%8."/>
      <w:lvlJc w:val="left"/>
      <w:pPr>
        <w:ind w:left="2509" w:hanging="1800"/>
      </w:pPr>
      <w:rPr>
        <w:b w:val="0"/>
      </w:rPr>
    </w:lvl>
    <w:lvl w:ilvl="8">
      <w:start w:val="1"/>
      <w:numFmt w:val="decimal"/>
      <w:isLgl/>
      <w:lvlText w:val="%1.%2.%3.%4.%5.%6.%7.%8.%9."/>
      <w:lvlJc w:val="left"/>
      <w:pPr>
        <w:ind w:left="2509" w:hanging="1800"/>
      </w:pPr>
      <w:rPr>
        <w:b w:val="0"/>
      </w:rPr>
    </w:lvl>
  </w:abstractNum>
  <w:abstractNum w:abstractNumId="6" w15:restartNumberingAfterBreak="0">
    <w:nsid w:val="66ED68D8"/>
    <w:multiLevelType w:val="hybridMultilevel"/>
    <w:tmpl w:val="B18612EA"/>
    <w:lvl w:ilvl="0" w:tplc="DC00AE88">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86B7275"/>
    <w:multiLevelType w:val="hybridMultilevel"/>
    <w:tmpl w:val="92BA8EBC"/>
    <w:lvl w:ilvl="0" w:tplc="3EDE29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43062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315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7230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814106">
    <w:abstractNumId w:val="3"/>
  </w:num>
  <w:num w:numId="5" w16cid:durableId="624309043">
    <w:abstractNumId w:val="1"/>
  </w:num>
  <w:num w:numId="6" w16cid:durableId="127555926">
    <w:abstractNumId w:val="8"/>
  </w:num>
  <w:num w:numId="7" w16cid:durableId="558635344">
    <w:abstractNumId w:val="0"/>
  </w:num>
  <w:num w:numId="8" w16cid:durableId="1312556889">
    <w:abstractNumId w:val="2"/>
  </w:num>
  <w:num w:numId="9" w16cid:durableId="2049258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79"/>
    <w:rsid w:val="000B1341"/>
    <w:rsid w:val="001821D1"/>
    <w:rsid w:val="00251337"/>
    <w:rsid w:val="00362AC0"/>
    <w:rsid w:val="0036718F"/>
    <w:rsid w:val="0037706B"/>
    <w:rsid w:val="005015F3"/>
    <w:rsid w:val="0057297F"/>
    <w:rsid w:val="005A769C"/>
    <w:rsid w:val="0061257E"/>
    <w:rsid w:val="006151E6"/>
    <w:rsid w:val="006D6E46"/>
    <w:rsid w:val="007017DC"/>
    <w:rsid w:val="00712B17"/>
    <w:rsid w:val="0081723A"/>
    <w:rsid w:val="0091038E"/>
    <w:rsid w:val="00A40468"/>
    <w:rsid w:val="00A80B59"/>
    <w:rsid w:val="00AD406C"/>
    <w:rsid w:val="00B95974"/>
    <w:rsid w:val="00BD3C0A"/>
    <w:rsid w:val="00BE1A19"/>
    <w:rsid w:val="00CB4D79"/>
    <w:rsid w:val="00D93B14"/>
    <w:rsid w:val="00DD62A0"/>
    <w:rsid w:val="00F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D1A52-2D78-4BBD-A72F-2157774A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D62A0"/>
    <w:pPr>
      <w:spacing w:after="160" w:line="252"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DD62A0"/>
    <w:rPr>
      <w:color w:val="0000FF"/>
      <w:u w:val="single"/>
    </w:rPr>
  </w:style>
  <w:style w:type="character" w:customStyle="1" w:styleId="a5">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a6"/>
    <w:uiPriority w:val="99"/>
    <w:locked/>
    <w:rsid w:val="00DD62A0"/>
    <w:rPr>
      <w:rFonts w:ascii="Times New Roman" w:eastAsia="Times New Roman" w:hAnsi="Times New Roman" w:cs="Times New Roman"/>
      <w:sz w:val="24"/>
      <w:szCs w:val="24"/>
      <w:lang w:eastAsia="ru-RU"/>
    </w:rPr>
  </w:style>
  <w:style w:type="paragraph" w:styleId="a6">
    <w:name w:val="List Paragraph"/>
    <w:aliases w:val="ТЗ список,Абзац списка литеральный,List Paragraph,Bullet List,FooterText,numbered,Bullet 1,Use Case List Paragraph,Список дефисный"/>
    <w:basedOn w:val="a0"/>
    <w:link w:val="a5"/>
    <w:uiPriority w:val="99"/>
    <w:qFormat/>
    <w:rsid w:val="00DD62A0"/>
    <w:pPr>
      <w:spacing w:after="0" w:line="240" w:lineRule="auto"/>
      <w:ind w:left="708"/>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BD3C0A"/>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BD3C0A"/>
  </w:style>
  <w:style w:type="paragraph" w:styleId="a9">
    <w:name w:val="footer"/>
    <w:basedOn w:val="a0"/>
    <w:link w:val="aa"/>
    <w:uiPriority w:val="99"/>
    <w:unhideWhenUsed/>
    <w:rsid w:val="00BD3C0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D3C0A"/>
  </w:style>
  <w:style w:type="paragraph" w:customStyle="1" w:styleId="Normalunindented">
    <w:name w:val="Normal unindented"/>
    <w:qFormat/>
    <w:rsid w:val="0091038E"/>
    <w:pPr>
      <w:spacing w:before="120" w:after="120"/>
      <w:jc w:val="both"/>
    </w:pPr>
    <w:rPr>
      <w:rFonts w:ascii="Times New Roman" w:eastAsia="Times New Roman" w:hAnsi="Times New Roman" w:cs="Times New Roman"/>
      <w:lang w:eastAsia="ru-RU"/>
    </w:rPr>
  </w:style>
  <w:style w:type="character" w:customStyle="1" w:styleId="cardmaininfopurchaselink">
    <w:name w:val="cardmaininfo__purchaselink"/>
    <w:rsid w:val="0091038E"/>
  </w:style>
  <w:style w:type="paragraph" w:customStyle="1" w:styleId="a">
    <w:name w:val="Марксписок"/>
    <w:basedOn w:val="ab"/>
    <w:qFormat/>
    <w:rsid w:val="001821D1"/>
    <w:pPr>
      <w:numPr>
        <w:numId w:val="4"/>
      </w:numPr>
      <w:tabs>
        <w:tab w:val="num" w:pos="360"/>
      </w:tabs>
      <w:spacing w:after="0" w:line="360" w:lineRule="auto"/>
      <w:ind w:left="873" w:hanging="193"/>
      <w:jc w:val="both"/>
    </w:pPr>
    <w:rPr>
      <w:rFonts w:ascii="Times New Roman" w:eastAsia="Times New Roman" w:hAnsi="Times New Roman" w:cs="Times New Roman"/>
      <w:sz w:val="24"/>
      <w:szCs w:val="24"/>
    </w:rPr>
  </w:style>
  <w:style w:type="paragraph" w:styleId="ab">
    <w:name w:val="Body Text"/>
    <w:basedOn w:val="a0"/>
    <w:link w:val="ac"/>
    <w:uiPriority w:val="99"/>
    <w:semiHidden/>
    <w:unhideWhenUsed/>
    <w:rsid w:val="001821D1"/>
    <w:pPr>
      <w:spacing w:after="120"/>
    </w:pPr>
  </w:style>
  <w:style w:type="character" w:customStyle="1" w:styleId="ac">
    <w:name w:val="Основной текст Знак"/>
    <w:basedOn w:val="a1"/>
    <w:link w:val="ab"/>
    <w:uiPriority w:val="99"/>
    <w:semiHidden/>
    <w:rsid w:val="001821D1"/>
  </w:style>
  <w:style w:type="paragraph" w:customStyle="1" w:styleId="ConsPlusNormal">
    <w:name w:val="ConsPlusNormal"/>
    <w:link w:val="ConsPlusNormal0"/>
    <w:uiPriority w:val="99"/>
    <w:rsid w:val="0037706B"/>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37706B"/>
    <w:rPr>
      <w:rFonts w:ascii="Calibri" w:eastAsia="Calibri" w:hAnsi="Calibri" w:cs="Times New Roman"/>
      <w:lang w:eastAsia="ru-RU"/>
    </w:rPr>
  </w:style>
  <w:style w:type="character" w:customStyle="1" w:styleId="ad">
    <w:name w:val="Основной текст + Полужирный"/>
    <w:uiPriority w:val="99"/>
    <w:rsid w:val="0037706B"/>
    <w:rPr>
      <w:rFonts w:ascii="Times New Roman" w:hAnsi="Times New Roman"/>
      <w:b/>
      <w:color w:val="000000"/>
      <w:spacing w:val="0"/>
      <w:w w:val="100"/>
      <w:position w:val="0"/>
      <w:sz w:val="23"/>
      <w:u w:val="single"/>
      <w:shd w:val="clear" w:color="auto" w:fill="FFFFFF"/>
      <w:lang w:val="ru-RU"/>
    </w:rPr>
  </w:style>
  <w:style w:type="paragraph" w:styleId="ae">
    <w:name w:val="Normal (Web)"/>
    <w:aliases w:val="Обычный (Web)1,Обычный (Web),Обычный (веб) Знак Знак Знак Знак,Обычный (веб) Знак Знак Знак,Знак Знак2,Обычный (веб) Знак Знак Знак1,Знак Знак Знак Знак Знак,Знак Знак1 Знак,Знак Знак Знак1 Знак Знак1,Знак Знак Знак1 Знак,Знак2,Знак21"/>
    <w:basedOn w:val="a0"/>
    <w:link w:val="af"/>
    <w:uiPriority w:val="99"/>
    <w:rsid w:val="0037706B"/>
    <w:pPr>
      <w:spacing w:after="210" w:line="240" w:lineRule="auto"/>
    </w:pPr>
    <w:rPr>
      <w:rFonts w:ascii="Times New Roman" w:eastAsia="Calibri" w:hAnsi="Times New Roman" w:cs="Times New Roman"/>
      <w:sz w:val="24"/>
      <w:szCs w:val="20"/>
      <w:lang w:eastAsia="ru-RU"/>
    </w:rPr>
  </w:style>
  <w:style w:type="paragraph" w:customStyle="1" w:styleId="parameter">
    <w:name w:val="parameter"/>
    <w:basedOn w:val="a0"/>
    <w:rsid w:val="0037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uiPriority w:val="99"/>
    <w:rsid w:val="0037706B"/>
    <w:rPr>
      <w:color w:val="000000"/>
      <w:spacing w:val="0"/>
      <w:w w:val="100"/>
      <w:position w:val="0"/>
      <w:sz w:val="23"/>
      <w:shd w:val="clear" w:color="auto" w:fill="FFFFFF"/>
      <w:lang w:val="ru-RU"/>
    </w:rPr>
  </w:style>
  <w:style w:type="character" w:customStyle="1" w:styleId="af">
    <w:name w:val="Обычный (Интернет) Знак"/>
    <w:aliases w:val="Обычный (Web)1 Знак,Обычный (Web) Знак,Обычный (веб) Знак Знак Знак Знак Знак,Обычный (веб) Знак Знак Знак Знак1,Знак Знак2 Знак,Обычный (веб) Знак Знак Знак1 Знак,Знак Знак Знак Знак Знак Знак,Знак Знак1 Знак Знак,Знак2 Знак"/>
    <w:link w:val="ae"/>
    <w:uiPriority w:val="99"/>
    <w:locked/>
    <w:rsid w:val="0037706B"/>
    <w:rPr>
      <w:rFonts w:ascii="Times New Roman" w:eastAsia="Calibri" w:hAnsi="Times New Roman" w:cs="Times New Roman"/>
      <w:sz w:val="24"/>
      <w:szCs w:val="20"/>
      <w:lang w:eastAsia="ru-RU"/>
    </w:rPr>
  </w:style>
  <w:style w:type="character" w:customStyle="1" w:styleId="cardmaininfopurchaselinkdistancedtext">
    <w:name w:val="cardmaininfo__purchaselink distancedtext"/>
    <w:uiPriority w:val="99"/>
    <w:rsid w:val="0037706B"/>
    <w:rPr>
      <w:rFonts w:cs="Times New Roman"/>
    </w:rPr>
  </w:style>
  <w:style w:type="character" w:customStyle="1" w:styleId="pinkbg">
    <w:name w:val="pinkbg"/>
    <w:rsid w:val="000B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4189">
      <w:bodyDiv w:val="1"/>
      <w:marLeft w:val="0"/>
      <w:marRight w:val="0"/>
      <w:marTop w:val="0"/>
      <w:marBottom w:val="0"/>
      <w:divBdr>
        <w:top w:val="none" w:sz="0" w:space="0" w:color="auto"/>
        <w:left w:val="none" w:sz="0" w:space="0" w:color="auto"/>
        <w:bottom w:val="none" w:sz="0" w:space="0" w:color="auto"/>
        <w:right w:val="none" w:sz="0" w:space="0" w:color="auto"/>
      </w:divBdr>
    </w:div>
    <w:div w:id="1302659378">
      <w:bodyDiv w:val="1"/>
      <w:marLeft w:val="0"/>
      <w:marRight w:val="0"/>
      <w:marTop w:val="0"/>
      <w:marBottom w:val="0"/>
      <w:divBdr>
        <w:top w:val="none" w:sz="0" w:space="0" w:color="auto"/>
        <w:left w:val="none" w:sz="0" w:space="0" w:color="auto"/>
        <w:bottom w:val="none" w:sz="0" w:space="0" w:color="auto"/>
        <w:right w:val="none" w:sz="0" w:space="0" w:color="auto"/>
      </w:divBdr>
    </w:div>
    <w:div w:id="15887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72725B82865CA8F29B877FEA5CD20057F42B0BE4E50CBB451E14B65E050C7782BE4CB5AE6EF26651092BF290364A395BA8F524BA14N2SDJ" TargetMode="External"/><Relationship Id="rId21" Type="http://schemas.openxmlformats.org/officeDocument/2006/relationships/hyperlink" Target="consultantplus://offline/ref=C3E73ED1335C47933476F84F11D7CC924D85366FEDFADFBBE92E9CFE13C4366B7CA801C4616242C140C92FB36C64A987FBEF8CFDBC9A144007V0I" TargetMode="External"/><Relationship Id="rId42" Type="http://schemas.openxmlformats.org/officeDocument/2006/relationships/hyperlink" Target="consultantplus://offline/ref=094BED974C7ED42B0B6BC553D105EFA3CAC2E3FBED419AE4BCDB897908CEFEC436F0D8DF43B0C9993A76A11A983F2C3235AB7D843734X06EE" TargetMode="External"/><Relationship Id="rId47" Type="http://schemas.openxmlformats.org/officeDocument/2006/relationships/hyperlink" Target="consultantplus://offline/ref=094BED974C7ED42B0B6BC553D105EFA3CAC2E3FBED419AE4BCDB897908CEFEC436F0D8DF41B3C0993A76A11A983F2C3235AB7D843734X06EE" TargetMode="External"/><Relationship Id="rId63" Type="http://schemas.openxmlformats.org/officeDocument/2006/relationships/hyperlink" Target="consultantplus://offline/ref=EE02A49814730DC1DF8C17BD8E33DF497E60FE2EB1DD01A1F35A0C955DFECC710DD60FBBCB7E1217499A20242D36E87567CC526483E17D98EBk3D" TargetMode="External"/><Relationship Id="rId68" Type="http://schemas.openxmlformats.org/officeDocument/2006/relationships/hyperlink" Target="consultantplus://offline/ref=17EECAA976AC4B96F46B16D12355028068C30DB1A3D7E63D73EBC43EB22F09C11D3B26C23543CCD59179ECF9059FAFC7ABB6EE79F0E3D8A9KAV8G" TargetMode="External"/><Relationship Id="rId84" Type="http://schemas.openxmlformats.org/officeDocument/2006/relationships/hyperlink" Target="consultantplus://offline/ref=14157495375CCEEAEF034B5FC1049D33613637357B5A7FE279A97381528923C0F509047943D6B75E3ED6B4774147E774EA207E17F28AD86Aj9LBA" TargetMode="External"/><Relationship Id="rId89" Type="http://schemas.openxmlformats.org/officeDocument/2006/relationships/hyperlink" Target="consultantplus://offline/ref=14157495375CCEEAEF034B5FC1049D33613637357B5A7FE279A97381528923C0F509047943D6B75D3DD6B4774147E774EA207E17F28AD86Aj9LBA" TargetMode="External"/><Relationship Id="rId16" Type="http://schemas.openxmlformats.org/officeDocument/2006/relationships/hyperlink" Target="consultantplus://offline/ref=B64B4FD4F23C1E0D8BA2E53E1C759AF686147F9BA631A421F086887FFAC1B83107E89037173375AD9692EE23237DD2132C588BD8B1F43F87g3t4W" TargetMode="External"/><Relationship Id="rId11" Type="http://schemas.openxmlformats.org/officeDocument/2006/relationships/hyperlink" Target="consultantplus://offline/ref=D812C33869581AD12A244876428A1B05D18734E508DF5B1D864CEC85715F68384AFB81449D3664C362E40C6C1F24B93F47687B832C9EK8B8H" TargetMode="External"/><Relationship Id="rId32" Type="http://schemas.openxmlformats.org/officeDocument/2006/relationships/hyperlink" Target="consultantplus://offline/ref=800EBDC264961BB851458489D5EEA3EA5AE7A6FE82874652CADBD0A2F0AE8B23B508D10F805D6E6E5237F3AFBCD6542C681CD039d1L6K" TargetMode="External"/><Relationship Id="rId37" Type="http://schemas.openxmlformats.org/officeDocument/2006/relationships/hyperlink" Target="consultantplus://offline/ref=800EBDC264961BB851458489D5EEA3EA5AE7A6FE82874652CADBD0A2F0AE8B23B508D1098456393C1069AAFFF19D592E7F00D03808F1136BdALBK" TargetMode="External"/><Relationship Id="rId53" Type="http://schemas.openxmlformats.org/officeDocument/2006/relationships/hyperlink" Target="consultantplus://offline/ref=48942D3D3747CF84BB259890D585C97AD5A2C1DDF703FA1B398E4C79F92027055CE6108EE4652B2DB4282519309015DD2CE6E4228051zCaAE" TargetMode="External"/><Relationship Id="rId58" Type="http://schemas.openxmlformats.org/officeDocument/2006/relationships/hyperlink" Target="consultantplus://offline/ref=EE02A49814730DC1DF8C17BD8E33DF497E60FE2EB1DD01A1F35A0C955DFECC710DD60FBCCE7B104118D52178686BFB746ECC50659FEEk3D" TargetMode="External"/><Relationship Id="rId74" Type="http://schemas.openxmlformats.org/officeDocument/2006/relationships/hyperlink" Target="consultantplus://offline/ref=182BA47CA23C3DCDB19F8E7B34312A5A144D7DFC6D6F7C759AFE058333A17359B216A787C2EDE5DBC17B6D0381B61CE40DD074ECC566W6eEG" TargetMode="External"/><Relationship Id="rId79" Type="http://schemas.openxmlformats.org/officeDocument/2006/relationships/hyperlink" Target="consultantplus://offline/ref=1E80E4F761E27CFD5D3E22F89C90DF6860E8289039AE3594435A11A650BE33497E8E72935888C4A14535F97D2B4461EAAE4AE7EB73037018I2q7D" TargetMode="External"/><Relationship Id="rId5" Type="http://schemas.openxmlformats.org/officeDocument/2006/relationships/footnotes" Target="footnotes.xml"/><Relationship Id="rId90" Type="http://schemas.openxmlformats.org/officeDocument/2006/relationships/hyperlink" Target="consultantplus://offline/ref=14157495375CCEEAEF034B5FC1049D33613637357B5A7FE279A97381528923C0E7095C7541DFA95C38C3E22607j1L2A" TargetMode="External"/><Relationship Id="rId95" Type="http://schemas.openxmlformats.org/officeDocument/2006/relationships/header" Target="header2.xml"/><Relationship Id="rId22" Type="http://schemas.openxmlformats.org/officeDocument/2006/relationships/hyperlink" Target="consultantplus://offline/ref=C3E73ED1335C47933476F84F11D7CC924D85366FEDFADFBBE92E9CFE13C4366B7CA801C4616242C140C92FB36C64A987FBEF8CFDBC9A144007V0I" TargetMode="External"/><Relationship Id="rId27" Type="http://schemas.openxmlformats.org/officeDocument/2006/relationships/hyperlink" Target="consultantplus://offline/ref=0C72725B82865CA8F29B877FEA5CD20057F42B0BE4E50CBB451E14B65E050C7782BE4CB5AE6FFC6651092BF290364A395BA8F524BA14N2SDJ" TargetMode="External"/><Relationship Id="rId43" Type="http://schemas.openxmlformats.org/officeDocument/2006/relationships/hyperlink" Target="consultantplus://offline/ref=094BED974C7ED42B0B6BC553D105EFA3CAC2E3FBED419AE4BCDB897908CEFEC436F0D8DF43B0CA993A76A11A983F2C3235AB7D843734X06EE" TargetMode="External"/><Relationship Id="rId48" Type="http://schemas.openxmlformats.org/officeDocument/2006/relationships/hyperlink" Target="consultantplus://offline/ref=094BED974C7ED42B0B6BC553D105EFA3CAC2E3FBED419AE4BCDB897908CEFEC436F0D8DF43B0C8993A76A11A983F2C3235AB7D843734X06EE" TargetMode="External"/><Relationship Id="rId64" Type="http://schemas.openxmlformats.org/officeDocument/2006/relationships/hyperlink" Target="consultantplus://offline/ref=EE02A49814730DC1DF8C17BD8E33DF497E60FE2EB1DD01A1F35A0C955DFECC710DD60FBFCC7C104118D52178686BFB746ECC50659FEEk3D" TargetMode="External"/><Relationship Id="rId69" Type="http://schemas.openxmlformats.org/officeDocument/2006/relationships/hyperlink" Target="consultantplus://offline/ref=17EECAA976AC4B96F46B16D12355028068C30DB1A3D7E63D73EBC43EB22F09C11D3B26C7364AC382C936EDA542CABCC4ACB6EC7EEFKEV8G" TargetMode="External"/><Relationship Id="rId80" Type="http://schemas.openxmlformats.org/officeDocument/2006/relationships/hyperlink" Target="consultantplus://offline/ref=65B33E7538238026297BBF1F23F0E7E77D98BAECBEAD55DDEB0EC0D53F5513900ADD20576BDB6D517C6BE2A4AA5E27597C5C44CB59DBE0F9S6v4D" TargetMode="External"/><Relationship Id="rId85" Type="http://schemas.openxmlformats.org/officeDocument/2006/relationships/hyperlink" Target="consultantplus://offline/ref=14157495375CCEEAEF034B5FC1049D33613E3032710A28E028FC7D845AD979D0E3400B715DD6B2423FDDE2j2L6A" TargetMode="External"/><Relationship Id="rId12" Type="http://schemas.openxmlformats.org/officeDocument/2006/relationships/hyperlink" Target="consultantplus://offline/ref=D812C33869581AD12A244876428A1B05D18734E508DF5B1D864CEC85715F68384AFB81449D3665C362E40C6C1F24B93F47687B832C9EK8B8H" TargetMode="External"/><Relationship Id="rId17" Type="http://schemas.openxmlformats.org/officeDocument/2006/relationships/hyperlink" Target="consultantplus://offline/ref=B64B4FD4F23C1E0D8BA2E53E1C759AF686147F9BA631A421F086887FFAC1B83107E89037173375AF9292EE23237DD2132C588BD8B1F43F87g3t4W" TargetMode="External"/><Relationship Id="rId25" Type="http://schemas.openxmlformats.org/officeDocument/2006/relationships/hyperlink" Target="consultantplus://offline/ref=EF54F9C143FB97BE425E723B6757FA099922DC31FE9B017812BF04F5C7429A29CCBC2D56A2D326C88D13C9B90DAFD5709754BD49B9E91B15F4uAH" TargetMode="External"/><Relationship Id="rId33" Type="http://schemas.openxmlformats.org/officeDocument/2006/relationships/hyperlink" Target="consultantplus://offline/ref=800EBDC264961BB851458489D5EEA3EA5AE7A6FE82874652CADBD0A2F0AE8B23B508D10984573D3E1669AAFFF19D592E7F00D03808F1136BdALBK" TargetMode="External"/><Relationship Id="rId38" Type="http://schemas.openxmlformats.org/officeDocument/2006/relationships/hyperlink" Target="consultantplus://offline/ref=094BED974C7ED42B0B6BC553D105EFA3CAC2E3FBED419AE4BCDB897908CEFEC436F0D8DF43B1CE993A76A11A983F2C3235AB7D843734X06EE" TargetMode="External"/><Relationship Id="rId46" Type="http://schemas.openxmlformats.org/officeDocument/2006/relationships/hyperlink" Target="consultantplus://offline/ref=094BED974C7ED42B0B6BC553D105EFA3CAC2E3FBED419AE4BCDB897908CEFEC436F0D8DF43B1CE993A76A11A983F2C3235AB7D843734X06EE" TargetMode="External"/><Relationship Id="rId59" Type="http://schemas.openxmlformats.org/officeDocument/2006/relationships/hyperlink" Target="consultantplus://offline/ref=EE02A49814730DC1DF8C17BD8E33DF497E60FE2EB1DD01A1F35A0C955DFECC710DD60FBDCC7A104118D52178686BFB746ECC50659FEEk3D" TargetMode="External"/><Relationship Id="rId67" Type="http://schemas.openxmlformats.org/officeDocument/2006/relationships/hyperlink" Target="consultantplus://offline/ref=17EECAA976AC4B96F46B16D12355028068C30DB1A3D7E63D73EBC43EB22F09C11D3B26C23543CCD59079ECF9059FAFC7ABB6EE79F0E3D8A9KAV8G" TargetMode="External"/><Relationship Id="rId20" Type="http://schemas.openxmlformats.org/officeDocument/2006/relationships/hyperlink" Target="consultantplus://offline/ref=5D63ABAAF08D7A05DEE958F91FA6591CEA37C5B336EC9FCEFE10065038932F37651DB761C05D768623A8DD8C6088FFE38304B1760491E70Dc5UEI" TargetMode="External"/><Relationship Id="rId41" Type="http://schemas.openxmlformats.org/officeDocument/2006/relationships/hyperlink" Target="consultantplus://offline/ref=094BED974C7ED42B0B6BC553D105EFA3CAC2E3FBED419AE4BCDB897908CEFEC436F0D8DF43B0C8993A76A11A983F2C3235AB7D843734X06EE" TargetMode="External"/><Relationship Id="rId54" Type="http://schemas.openxmlformats.org/officeDocument/2006/relationships/hyperlink" Target="consultantplus://offline/ref=5F1087AD1B694D74A7966BC455C4EE896B5187A42DB10F53DC68BECB21A72D119D1B02AF646FAAC432C7723DD2FAB44DD183F9B83597U1v3X" TargetMode="External"/><Relationship Id="rId62" Type="http://schemas.openxmlformats.org/officeDocument/2006/relationships/hyperlink" Target="consultantplus://offline/ref=EE02A49814730DC1DF8C17BD8E33DF497E60FE2EB1DD01A1F35A0C955DFECC710DD60FBBC87E1B1E1DC030206462ED6A6FD34C679DE1E7kDD" TargetMode="External"/><Relationship Id="rId70" Type="http://schemas.openxmlformats.org/officeDocument/2006/relationships/hyperlink" Target="consultantplus://offline/ref=795CC3958265AAF73981BDEF676E2538FB53C1CB34BDB13E9C3D8EADDFAA83CD961F657CD3BD2976BA6B7E1AD186108E0ADE083BD1bAX8G" TargetMode="External"/><Relationship Id="rId75" Type="http://schemas.openxmlformats.org/officeDocument/2006/relationships/hyperlink" Target="consultantplus://offline/ref=7BC277F19013E956B5B217F0DF8AC32326C2FF8F72D0278F0BC171A206DE42AE194414ECE5D03B9F6042FE14DA5841D103C36BD0dBf9G" TargetMode="External"/><Relationship Id="rId83" Type="http://schemas.openxmlformats.org/officeDocument/2006/relationships/hyperlink" Target="http://www.rts-tender.ru" TargetMode="External"/><Relationship Id="rId88" Type="http://schemas.openxmlformats.org/officeDocument/2006/relationships/hyperlink" Target="consultantplus://offline/ref=14157495375CCEEAEF034B5FC1049D33613637357B5A7FE279A97381528923C0E7095C7541DFA95C38C3E22607j1L2A" TargetMode="External"/><Relationship Id="rId91" Type="http://schemas.openxmlformats.org/officeDocument/2006/relationships/hyperlink" Target="consultantplus://offline/ref=14157495375CCEEAEF034B5FC1049D33613637327C5A7FE279A97381528923C0F509047943D6B75D3BD6B4774147E774EA207E17F28AD86Aj9LBA"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812C33869581AD12A244876428A1B05D1863CE706D75B1D864CEC85715F68384AFB81449C3765CC3EBE1C685671BC214F706587329E8804K7B1H" TargetMode="External"/><Relationship Id="rId23" Type="http://schemas.openxmlformats.org/officeDocument/2006/relationships/hyperlink" Target="consultantplus://offline/ref=C3E73ED1335C47933476F84F11D7CC924D85366FEDFADFBBE92E9CFE13C4366B7CA801C4616242C140C92FB36C64A987FBEF8CFDBC9A144007V0I" TargetMode="External"/><Relationship Id="rId28" Type="http://schemas.openxmlformats.org/officeDocument/2006/relationships/hyperlink" Target="consultantplus://offline/ref=A1EB44ED3B81220D80EE9D82ED82BECD1572A512F0ED468EA987123CAF8A977E784AA53FBA7986F5B779BF608D2F849E66A9E5A3B01C8298HEXFJ" TargetMode="External"/><Relationship Id="rId36" Type="http://schemas.openxmlformats.org/officeDocument/2006/relationships/hyperlink" Target="consultantplus://offline/ref=62F394441F58E261A994EC6429063FE40CC777E409F7C87F64D952D74A31704AC9F32547E64E0E6C29DC956DC3E54271DEA7F07529B5CE39q3SDK" TargetMode="External"/><Relationship Id="rId49" Type="http://schemas.openxmlformats.org/officeDocument/2006/relationships/hyperlink" Target="consultantplus://offline/ref=094BED974C7ED42B0B6BC553D105EFA3CAC2E3FBED419AE4BCDB897908CEFEC436F0D8DF43B0C9993A76A11A983F2C3235AB7D843734X06EE" TargetMode="External"/><Relationship Id="rId57" Type="http://schemas.openxmlformats.org/officeDocument/2006/relationships/hyperlink" Target="consultantplus://offline/ref=889625661FA24A4EA2D4C48E238DA4E70A5A63E91D839360E886EC6DBD86BDC040C0CE234824BBC298FA26EC55B8B1E99D7DF7EF25CBFD43hFK7F" TargetMode="External"/><Relationship Id="rId10" Type="http://schemas.openxmlformats.org/officeDocument/2006/relationships/hyperlink" Target="consultantplus://offline/ref=D812C33869581AD12A244876428A1B05D18734E508DF5B1D864CEC85715F68384AFB81449F356CC362E40C6C1F24B93F47687B832C9EK8B8H" TargetMode="External"/><Relationship Id="rId31" Type="http://schemas.openxmlformats.org/officeDocument/2006/relationships/hyperlink" Target="consultantplus://offline/ref=800EBDC264961BB851458489D5EEA3EA5AE7A6FE82874652CADBD0A2F0AE8B23B508D1098456393B1269AAFFF19D592E7F00D03808F1136BdALBK" TargetMode="External"/><Relationship Id="rId44" Type="http://schemas.openxmlformats.org/officeDocument/2006/relationships/hyperlink" Target="consultantplus://offline/ref=094BED974C7ED42B0B6BC553D105EFA3CAC2E3FBED419AE4BCDB897908CEFEC436F0D8DF43B1CE993A76A11A983F2C3235AB7D843734X06EE" TargetMode="External"/><Relationship Id="rId52" Type="http://schemas.openxmlformats.org/officeDocument/2006/relationships/hyperlink" Target="https://zakupki.gov.ru/epz/contract/contractCard/common-info.html?reestrNumber=2790000172219000052" TargetMode="External"/><Relationship Id="rId60" Type="http://schemas.openxmlformats.org/officeDocument/2006/relationships/hyperlink" Target="consultantplus://offline/ref=EE02A49814730DC1DF8C17BD8E33DF497E60FE2EB1DD01A1F35A0C955DFECC710DD60FB2CC7E104118D52178686BFB746ECC50659FEEk3D" TargetMode="External"/><Relationship Id="rId65" Type="http://schemas.openxmlformats.org/officeDocument/2006/relationships/hyperlink" Target="consultantplus://offline/ref=EE02A49814730DC1DF8C17BD8E33DF497E60FE2EB1DD01A1F35A0C955DFECC710DD60FB3C87E104118D52178686BFB746ECC50659FEEk3D" TargetMode="External"/><Relationship Id="rId73" Type="http://schemas.openxmlformats.org/officeDocument/2006/relationships/hyperlink" Target="consultantplus://offline/ref=182BA47CA23C3DCDB19F8E7B34312A5A144D7DFC6D6F7C759AFE058333A17359B216A787C0EDE4DBC17B6D0381B61CE40DD074ECC566W6eEG" TargetMode="External"/><Relationship Id="rId78" Type="http://schemas.openxmlformats.org/officeDocument/2006/relationships/hyperlink" Target="consultantplus://offline/ref=1E80E4F761E27CFD5D3E22F89C90DF6860E8289039AE3594435A11A650BE33497E8E72935889C8A74A35F97D2B4461EAAE4AE7EB73037018I2q7D" TargetMode="External"/><Relationship Id="rId81" Type="http://schemas.openxmlformats.org/officeDocument/2006/relationships/hyperlink" Target="consultantplus://offline/ref=65B33E7538238026297BBF1F23F0E7E77D98BAECBEAD55DDEB0EC0D53F5513900ADD20576BDA6157736BE2A4AA5E27597C5C44CB59DBE0F9S6v4D" TargetMode="External"/><Relationship Id="rId86" Type="http://schemas.openxmlformats.org/officeDocument/2006/relationships/hyperlink" Target="consultantplus://offline/ref=14157495375CCEEAEF034B5FC1049D33613637327C5A7FE279A97381528923C0E7095C7541DFA95C38C3E22607j1L2A"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12C33869581AD12A244876428A1B05D18734E60AD05B1D864CEC85715F68384AFB81449C3764CB32BE1C685671BC214F706587329E8804K7B1H" TargetMode="External"/><Relationship Id="rId13" Type="http://schemas.openxmlformats.org/officeDocument/2006/relationships/hyperlink" Target="consultantplus://offline/ref=D812C33869581AD12A244876428A1B05D18734E508DF5B1D864CEC85715F68384AFB81449D3666C362E40C6C1F24B93F47687B832C9EK8B8H" TargetMode="External"/><Relationship Id="rId18" Type="http://schemas.openxmlformats.org/officeDocument/2006/relationships/hyperlink" Target="consultantplus://offline/ref=B826F7EBEF5614D02DCD16A925BE7B3B219B11957691F985149CB6056D64E1A34CB332467154B51EA6DABFED63C1F7074EA16023506BM8y5W" TargetMode="External"/><Relationship Id="rId39" Type="http://schemas.openxmlformats.org/officeDocument/2006/relationships/hyperlink" Target="consultantplus://offline/ref=094BED974C7ED42B0B6BC553D105EFA3CAC2E3FBED419AE4BCDB897908CEFEC436F0D8DF41B3CD993A76A11A983F2C3235AB7D843734X06EE" TargetMode="External"/><Relationship Id="rId34" Type="http://schemas.openxmlformats.org/officeDocument/2006/relationships/hyperlink" Target="consultantplus://offline/ref=00B8763A5BC1C569E9268188A71E270991990F0F29E75476747933E2F64F9CA4BE2DA4141D50B29D24CF73BB3E5053133C79C8602B34I7OAK" TargetMode="External"/><Relationship Id="rId50" Type="http://schemas.openxmlformats.org/officeDocument/2006/relationships/hyperlink" Target="consultantplus://offline/ref=094BED974C7ED42B0B6BC553D105EFA3CAC2E3FBED419AE4BCDB897908CEFEC436F0D8DF43B0CA993A76A11A983F2C3235AB7D843734X06EE" TargetMode="External"/><Relationship Id="rId55" Type="http://schemas.openxmlformats.org/officeDocument/2006/relationships/hyperlink" Target="consultantplus://offline/ref=5F1087AD1B694D74A7966BC455C4EE896B5187A42DB10F53DC68BECB21A72D119D1B02AF676CAFCB629D62399BAEBC52D498E7BF2B971335U7v7X" TargetMode="External"/><Relationship Id="rId76" Type="http://schemas.openxmlformats.org/officeDocument/2006/relationships/hyperlink" Target="consultantplus://offline/ref=7BC277F19013E956B5B217F0DF8AC32326C2FF8F72D0278F0BC171A206DE42AE194414E8E3DA6CCE2D1CA7469E134CD51DDF6BD6AECE8C43dCf0G" TargetMode="External"/><Relationship Id="rId97" Type="http://schemas.openxmlformats.org/officeDocument/2006/relationships/footer" Target="footer2.xml"/><Relationship Id="rId7" Type="http://schemas.openxmlformats.org/officeDocument/2006/relationships/hyperlink" Target="consultantplus://offline/ref=D812C33869581AD12A244876428A1B05D18734E508DF5B1D864CEC85715F68384AFB81449D306CC362E40C6C1F24B93F47687B832C9EK8B8H" TargetMode="External"/><Relationship Id="rId71" Type="http://schemas.openxmlformats.org/officeDocument/2006/relationships/hyperlink" Target="consultantplus://offline/ref=795CC3958265AAF73981BDEF676E2538FB53C1CB34BDB13E9C3D8EADDFAA83CD961F657CD2BD2976BA6B7E1AD186108E0ADE083BD1bAX8G" TargetMode="External"/><Relationship Id="rId92" Type="http://schemas.openxmlformats.org/officeDocument/2006/relationships/hyperlink" Target="consultantplus://offline/ref=14157495375CCEEAEF034B5FC1049D33613637327C5A7FE279A97381528923C0F509047943D7BE5D34D6B4774147E774EA207E17F28AD86Aj9LBA" TargetMode="External"/><Relationship Id="rId2" Type="http://schemas.openxmlformats.org/officeDocument/2006/relationships/styles" Target="styles.xml"/><Relationship Id="rId29" Type="http://schemas.openxmlformats.org/officeDocument/2006/relationships/hyperlink" Target="consultantplus://offline/ref=A1EB44ED3B81220D80EE9D82ED82BECD1572A512F0ED468EA987123CAF8A977E784AA53FBA7A85F4B079BF608D2F849E66A9E5A3B01C8298HEXFJ" TargetMode="External"/><Relationship Id="rId24" Type="http://schemas.openxmlformats.org/officeDocument/2006/relationships/hyperlink" Target="consultantplus://offline/ref=9B7E996083D4DFCDCA2589AD827032379B6B82DFDBD6D45B56983D890C057B9600F90C78692698B0DC0A6711D5D7F466AD33BB66DCFEp6c4I" TargetMode="External"/><Relationship Id="rId40" Type="http://schemas.openxmlformats.org/officeDocument/2006/relationships/hyperlink" Target="consultantplus://offline/ref=094BED974C7ED42B0B6BC553D105EFA3CAC2E3FBED419AE4BCDB897908CEFEC436F0D8DF41B3C0993A76A11A983F2C3235AB7D843734X06EE" TargetMode="External"/><Relationship Id="rId45" Type="http://schemas.openxmlformats.org/officeDocument/2006/relationships/hyperlink" Target="consultantplus://offline/ref=094BED974C7ED42B0B6BC553D105EFA3CAC2E3FBED419AE4BCDB897908CEFEC436F0D8DF43B4CF993A76A11A983F2C3235AB7D843734X06EE" TargetMode="External"/><Relationship Id="rId66" Type="http://schemas.openxmlformats.org/officeDocument/2006/relationships/hyperlink" Target="consultantplus://offline/ref=17EECAA976AC4B96F46B16D12355028068C30DB1A3D7E63D73EBC43EB22F09C11D3B26CA3342C382C936EDA542CABCC4ACB6EC7EEFKEV8G" TargetMode="External"/><Relationship Id="rId87" Type="http://schemas.openxmlformats.org/officeDocument/2006/relationships/hyperlink" Target="consultantplus://offline/ref=14157495375CCEEAEF034B5FC1049D336136373E7D5A7FE279A97381528923C0E7095C7541DFA95C38C3E22607j1L2A" TargetMode="External"/><Relationship Id="rId61" Type="http://schemas.openxmlformats.org/officeDocument/2006/relationships/hyperlink" Target="consultantplus://offline/ref=EE02A49814730DC1DF8C17BD8E33DF497E60FE2EB1DD01A1F35A0C955DFECC710DD60FB3CE7F104118D52178686BFB746ECC50659FEEk3D" TargetMode="External"/><Relationship Id="rId82" Type="http://schemas.openxmlformats.org/officeDocument/2006/relationships/hyperlink" Target="https://www.rts-tender.ru" TargetMode="External"/><Relationship Id="rId19" Type="http://schemas.openxmlformats.org/officeDocument/2006/relationships/hyperlink" Target="file:///\\192.168.0.254\&#1086;&#1073;&#1084;&#1077;&#1085;&#1085;&#1080;&#1082;\&#1051;&#1091;&#1085;&#1077;&#1074;\&#1055;&#1056;&#1048;&#1052;&#1045;&#1056;&#1067;%20&#1047;&#1040;%201%20&#1082;&#1074;%202020\&#1056;&#1077;&#1096;&#1077;&#1085;&#1080;&#1077;%2003.doc" TargetMode="External"/><Relationship Id="rId14" Type="http://schemas.openxmlformats.org/officeDocument/2006/relationships/hyperlink" Target="consultantplus://offline/ref=D812C33869581AD12A244876428A1B05D18734E508DF5B1D864CEC85715F68384AFB81449E3664C362E40C6C1F24B93F47687B832C9EK8B8H" TargetMode="External"/><Relationship Id="rId30" Type="http://schemas.openxmlformats.org/officeDocument/2006/relationships/hyperlink" Target="consultantplus://offline/ref=800EBDC264961BB851458489D5EEA3EA5AE7A6FE82874652CADBD0A2F0AE8B23B508D1098456393C1069AAFFF19D592E7F00D03808F1136BdALBK" TargetMode="External"/><Relationship Id="rId35" Type="http://schemas.openxmlformats.org/officeDocument/2006/relationships/hyperlink" Target="consultantplus://offline/ref=6A149282E0E4D5172E9ED10731D0A9A338A322403844C9CBE6C55982C116CE9627F9ECBF248420C28AEE5DF92BV5P2K" TargetMode="External"/><Relationship Id="rId56" Type="http://schemas.openxmlformats.org/officeDocument/2006/relationships/hyperlink" Target="consultantplus://offline/ref=889625661FA24A4EA2D4C48E238DA4E70A5A63E91D839360E886EC6DBD86BDC040C0CE234824BBC298FA26EC55B8B1E99D7DF7EF25CBFD43hFK7F" TargetMode="External"/><Relationship Id="rId77" Type="http://schemas.openxmlformats.org/officeDocument/2006/relationships/hyperlink" Target="consultantplus://offline/ref=1E80E4F761E27CFD5D3E22F89C90DF6860E8289039AE3594435A11A650BE33497E8E72935888C4A14535F97D2B4461EAAE4AE7EB73037018I2q7D" TargetMode="External"/><Relationship Id="rId100" Type="http://schemas.openxmlformats.org/officeDocument/2006/relationships/fontTable" Target="fontTable.xml"/><Relationship Id="rId8" Type="http://schemas.openxmlformats.org/officeDocument/2006/relationships/hyperlink" Target="consultantplus://offline/ref=D812C33869581AD12A244876428A1B05D18734E508DF5B1D864CEC85715F68384AFB81449C3667CC32BE1C685671BC214F706587329E8804K7B1H" TargetMode="External"/><Relationship Id="rId51" Type="http://schemas.openxmlformats.org/officeDocument/2006/relationships/hyperlink" Target="consultantplus://offline/ref=094BED974C7ED42B0B6BC553D105EFA3CAC2E3FBED419AE4BCDB897908CEFEC436F0D8DF43B1CE993A76A11A983F2C3235AB7D843734X06EE" TargetMode="External"/><Relationship Id="rId72" Type="http://schemas.openxmlformats.org/officeDocument/2006/relationships/hyperlink" Target="consultantplus://offline/ref=795CC3958265AAF73981BDEF676E2538FB53C1CB34BDB13E9C3D8EADDFAA83CD961F6574D4BC2621EC247F4696D3038D0DDE0A3CCEA3DF4Eb2XFG" TargetMode="External"/><Relationship Id="rId93" Type="http://schemas.openxmlformats.org/officeDocument/2006/relationships/hyperlink" Target="consultantplus://offline/ref=14157495375CCEEAEF034B5FC1049D33613637327C5A7FE279A97381528923C0F509047943D7BE5E3FD6B4774147E774EA207E17F28AD86Aj9LBA" TargetMode="External"/><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12191</Words>
  <Characters>69493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АДМИН</cp:lastModifiedBy>
  <cp:revision>2</cp:revision>
  <dcterms:created xsi:type="dcterms:W3CDTF">2022-12-06T10:57:00Z</dcterms:created>
  <dcterms:modified xsi:type="dcterms:W3CDTF">2022-12-06T10:57:00Z</dcterms:modified>
</cp:coreProperties>
</file>